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53A3" w14:textId="77777777" w:rsidR="00FA581E" w:rsidRDefault="003D1B2D">
      <w:pPr>
        <w:spacing w:before="315"/>
        <w:ind w:left="108"/>
        <w:rPr>
          <w:b/>
          <w:sz w:val="36"/>
        </w:rPr>
      </w:pPr>
      <w:r>
        <w:rPr>
          <w:b/>
          <w:noProof/>
          <w:sz w:val="36"/>
        </w:rPr>
        <mc:AlternateContent>
          <mc:Choice Requires="wps">
            <w:drawing>
              <wp:anchor distT="0" distB="0" distL="0" distR="0" simplePos="0" relativeHeight="15729152" behindDoc="0" locked="0" layoutInCell="1" allowOverlap="1" wp14:anchorId="4E969859" wp14:editId="01B32879">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1D62B"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23EF51D8" wp14:editId="5CF26A02">
            <wp:simplePos x="0" y="0"/>
            <wp:positionH relativeFrom="page">
              <wp:posOffset>6023609</wp:posOffset>
            </wp:positionH>
            <wp:positionV relativeFrom="paragraph">
              <wp:posOffset>0</wp:posOffset>
            </wp:positionV>
            <wp:extent cx="890316" cy="894522"/>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90316" cy="894522"/>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1D306BA9" w14:textId="77777777" w:rsidR="00FA581E" w:rsidRDefault="003D1B2D">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659EE4E5" w14:textId="77777777" w:rsidR="00FA581E" w:rsidRDefault="00FA581E">
      <w:pPr>
        <w:pStyle w:val="BodyText"/>
        <w:rPr>
          <w:sz w:val="36"/>
        </w:rPr>
      </w:pPr>
    </w:p>
    <w:p w14:paraId="1BC00F5E" w14:textId="77777777" w:rsidR="00FA581E" w:rsidRDefault="00FA581E">
      <w:pPr>
        <w:pStyle w:val="BodyText"/>
        <w:rPr>
          <w:sz w:val="36"/>
        </w:rPr>
      </w:pPr>
    </w:p>
    <w:p w14:paraId="321A4B63" w14:textId="77777777" w:rsidR="00FA581E" w:rsidRDefault="00FA581E">
      <w:pPr>
        <w:pStyle w:val="BodyText"/>
        <w:rPr>
          <w:sz w:val="36"/>
        </w:rPr>
      </w:pPr>
    </w:p>
    <w:p w14:paraId="35CADE52" w14:textId="77777777" w:rsidR="00FA581E" w:rsidRDefault="00FA581E">
      <w:pPr>
        <w:pStyle w:val="BodyText"/>
        <w:spacing w:before="119"/>
        <w:rPr>
          <w:sz w:val="36"/>
        </w:rPr>
      </w:pPr>
    </w:p>
    <w:p w14:paraId="42BFC2F6" w14:textId="77777777" w:rsidR="00FA581E" w:rsidRDefault="003D1B2D">
      <w:pPr>
        <w:spacing w:before="1"/>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51A722AB" w14:textId="77777777" w:rsidR="00FA581E" w:rsidRDefault="003D1B2D">
      <w:pPr>
        <w:ind w:right="357"/>
        <w:jc w:val="right"/>
        <w:rPr>
          <w:b/>
          <w:sz w:val="36"/>
        </w:rPr>
      </w:pPr>
      <w:r>
        <w:rPr>
          <w:b/>
          <w:sz w:val="36"/>
        </w:rPr>
        <w:t>Privacy</w:t>
      </w:r>
      <w:r>
        <w:rPr>
          <w:b/>
          <w:spacing w:val="-6"/>
          <w:sz w:val="36"/>
        </w:rPr>
        <w:t xml:space="preserve"> </w:t>
      </w:r>
      <w:r>
        <w:rPr>
          <w:b/>
          <w:spacing w:val="-2"/>
          <w:sz w:val="36"/>
        </w:rPr>
        <w:t>Policy</w:t>
      </w:r>
    </w:p>
    <w:p w14:paraId="13E9E905" w14:textId="77777777" w:rsidR="00FA581E" w:rsidRDefault="00FA581E">
      <w:pPr>
        <w:pStyle w:val="BodyText"/>
        <w:rPr>
          <w:b/>
          <w:sz w:val="20"/>
        </w:rPr>
      </w:pPr>
    </w:p>
    <w:p w14:paraId="0F9D11B4" w14:textId="77777777" w:rsidR="00FA581E" w:rsidRDefault="003D1B2D">
      <w:pPr>
        <w:pStyle w:val="BodyText"/>
        <w:spacing w:before="220"/>
        <w:rPr>
          <w:b/>
          <w:sz w:val="20"/>
        </w:rPr>
      </w:pPr>
      <w:r>
        <w:rPr>
          <w:b/>
          <w:noProof/>
          <w:sz w:val="20"/>
        </w:rPr>
        <w:drawing>
          <wp:anchor distT="0" distB="0" distL="0" distR="0" simplePos="0" relativeHeight="487587840" behindDoc="1" locked="0" layoutInCell="1" allowOverlap="1" wp14:anchorId="0305CD59" wp14:editId="01038653">
            <wp:simplePos x="0" y="0"/>
            <wp:positionH relativeFrom="page">
              <wp:posOffset>2965450</wp:posOffset>
            </wp:positionH>
            <wp:positionV relativeFrom="paragraph">
              <wp:posOffset>301305</wp:posOffset>
            </wp:positionV>
            <wp:extent cx="3880104" cy="1959197"/>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880104" cy="1959197"/>
                    </a:xfrm>
                    <a:prstGeom prst="rect">
                      <a:avLst/>
                    </a:prstGeom>
                  </pic:spPr>
                </pic:pic>
              </a:graphicData>
            </a:graphic>
          </wp:anchor>
        </w:drawing>
      </w:r>
    </w:p>
    <w:p w14:paraId="17BCD24D" w14:textId="77777777" w:rsidR="00FA581E" w:rsidRDefault="00FA581E">
      <w:pPr>
        <w:pStyle w:val="BodyText"/>
        <w:rPr>
          <w:b/>
          <w:sz w:val="36"/>
        </w:rPr>
      </w:pPr>
    </w:p>
    <w:p w14:paraId="41DC9862" w14:textId="77777777" w:rsidR="00FA581E" w:rsidRDefault="00FA581E">
      <w:pPr>
        <w:pStyle w:val="BodyText"/>
        <w:spacing w:before="85"/>
        <w:rPr>
          <w:b/>
          <w:sz w:val="36"/>
        </w:rPr>
      </w:pPr>
    </w:p>
    <w:p w14:paraId="46CEBB39" w14:textId="77777777" w:rsidR="00FA581E" w:rsidRDefault="003D1B2D">
      <w:pPr>
        <w:ind w:left="1079" w:right="356" w:firstLine="522"/>
        <w:jc w:val="right"/>
        <w:rPr>
          <w:b/>
          <w:sz w:val="36"/>
        </w:rPr>
      </w:pPr>
      <w:r>
        <w:rPr>
          <w:b/>
          <w:sz w:val="36"/>
        </w:rPr>
        <w:t>CHFS</w:t>
      </w:r>
      <w:r>
        <w:rPr>
          <w:b/>
          <w:spacing w:val="-10"/>
          <w:sz w:val="36"/>
        </w:rPr>
        <w:t xml:space="preserve"> </w:t>
      </w:r>
      <w:r>
        <w:rPr>
          <w:b/>
          <w:sz w:val="36"/>
        </w:rPr>
        <w:t>Personally</w:t>
      </w:r>
      <w:r>
        <w:rPr>
          <w:b/>
          <w:spacing w:val="-11"/>
          <w:sz w:val="36"/>
        </w:rPr>
        <w:t xml:space="preserve"> </w:t>
      </w:r>
      <w:r>
        <w:rPr>
          <w:b/>
          <w:sz w:val="36"/>
        </w:rPr>
        <w:t>Identifiable</w:t>
      </w:r>
      <w:r>
        <w:rPr>
          <w:b/>
          <w:spacing w:val="-10"/>
          <w:sz w:val="36"/>
        </w:rPr>
        <w:t xml:space="preserve"> </w:t>
      </w:r>
      <w:r>
        <w:rPr>
          <w:b/>
          <w:sz w:val="36"/>
        </w:rPr>
        <w:t>Information</w:t>
      </w:r>
      <w:r>
        <w:rPr>
          <w:b/>
          <w:spacing w:val="-10"/>
          <w:sz w:val="36"/>
        </w:rPr>
        <w:t xml:space="preserve"> </w:t>
      </w:r>
      <w:r>
        <w:rPr>
          <w:b/>
          <w:sz w:val="36"/>
        </w:rPr>
        <w:t>(PII) Inventory,</w:t>
      </w:r>
      <w:r>
        <w:rPr>
          <w:b/>
          <w:spacing w:val="-8"/>
          <w:sz w:val="36"/>
        </w:rPr>
        <w:t xml:space="preserve"> </w:t>
      </w:r>
      <w:r>
        <w:rPr>
          <w:b/>
          <w:sz w:val="36"/>
        </w:rPr>
        <w:t>Minimum</w:t>
      </w:r>
      <w:r>
        <w:rPr>
          <w:b/>
          <w:spacing w:val="-4"/>
          <w:sz w:val="36"/>
        </w:rPr>
        <w:t xml:space="preserve"> </w:t>
      </w:r>
      <w:r>
        <w:rPr>
          <w:b/>
          <w:sz w:val="36"/>
        </w:rPr>
        <w:t>Necessary,</w:t>
      </w:r>
      <w:r>
        <w:rPr>
          <w:b/>
          <w:spacing w:val="-6"/>
          <w:sz w:val="36"/>
        </w:rPr>
        <w:t xml:space="preserve"> </w:t>
      </w:r>
      <w:r>
        <w:rPr>
          <w:b/>
          <w:sz w:val="36"/>
        </w:rPr>
        <w:t>and</w:t>
      </w:r>
      <w:r>
        <w:rPr>
          <w:b/>
          <w:spacing w:val="-4"/>
          <w:sz w:val="36"/>
        </w:rPr>
        <w:t xml:space="preserve"> </w:t>
      </w:r>
      <w:r>
        <w:rPr>
          <w:b/>
          <w:sz w:val="36"/>
        </w:rPr>
        <w:t>Limited</w:t>
      </w:r>
      <w:r>
        <w:rPr>
          <w:b/>
          <w:spacing w:val="-4"/>
          <w:sz w:val="36"/>
        </w:rPr>
        <w:t xml:space="preserve"> </w:t>
      </w:r>
      <w:r>
        <w:rPr>
          <w:b/>
          <w:spacing w:val="-5"/>
          <w:sz w:val="36"/>
        </w:rPr>
        <w:t>Use</w:t>
      </w:r>
    </w:p>
    <w:p w14:paraId="03F14876" w14:textId="77777777" w:rsidR="00FA581E" w:rsidRDefault="00FA581E">
      <w:pPr>
        <w:pStyle w:val="BodyText"/>
        <w:rPr>
          <w:b/>
          <w:sz w:val="36"/>
        </w:rPr>
      </w:pPr>
    </w:p>
    <w:p w14:paraId="5A7586AC" w14:textId="77777777" w:rsidR="00FA581E" w:rsidRDefault="00FA581E">
      <w:pPr>
        <w:pStyle w:val="BodyText"/>
        <w:spacing w:before="138"/>
        <w:rPr>
          <w:b/>
          <w:sz w:val="36"/>
        </w:rPr>
      </w:pPr>
    </w:p>
    <w:p w14:paraId="69BC49FA" w14:textId="77777777" w:rsidR="00FA581E" w:rsidRDefault="003D1B2D">
      <w:pPr>
        <w:pStyle w:val="Heading4"/>
      </w:pPr>
      <w:r>
        <w:t>Version</w:t>
      </w:r>
      <w:r>
        <w:rPr>
          <w:spacing w:val="-20"/>
        </w:rPr>
        <w:t xml:space="preserve"> </w:t>
      </w:r>
      <w:r>
        <w:t xml:space="preserve">2.2 </w:t>
      </w:r>
      <w:r>
        <w:rPr>
          <w:spacing w:val="-2"/>
        </w:rPr>
        <w:t>05/16/2025</w:t>
      </w:r>
    </w:p>
    <w:p w14:paraId="776EDF52" w14:textId="77777777" w:rsidR="00FA581E" w:rsidRDefault="00FA581E">
      <w:pPr>
        <w:pStyle w:val="Heading4"/>
        <w:sectPr w:rsidR="00FA581E">
          <w:type w:val="continuous"/>
          <w:pgSz w:w="12240" w:h="15840"/>
          <w:pgMar w:top="720" w:right="1080" w:bottom="280" w:left="1440" w:header="720" w:footer="720" w:gutter="0"/>
          <w:cols w:space="720"/>
        </w:sectPr>
      </w:pPr>
    </w:p>
    <w:p w14:paraId="737A5561" w14:textId="77777777" w:rsidR="00FA581E" w:rsidRDefault="003D1B2D">
      <w:pPr>
        <w:spacing w:before="246"/>
        <w:ind w:right="357"/>
        <w:jc w:val="center"/>
        <w:rPr>
          <w:b/>
          <w:sz w:val="36"/>
        </w:rPr>
      </w:pPr>
      <w:r>
        <w:rPr>
          <w:b/>
          <w:sz w:val="36"/>
        </w:rPr>
        <w:lastRenderedPageBreak/>
        <w:t xml:space="preserve">Revision </w:t>
      </w:r>
      <w:r>
        <w:rPr>
          <w:b/>
          <w:spacing w:val="-2"/>
          <w:sz w:val="36"/>
        </w:rPr>
        <w:t>History</w:t>
      </w:r>
    </w:p>
    <w:p w14:paraId="372A6F89" w14:textId="77777777" w:rsidR="00FA581E" w:rsidRDefault="00FA581E">
      <w:pPr>
        <w:pStyle w:val="BodyText"/>
        <w:spacing w:before="47"/>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FA581E" w14:paraId="3DF0EC68" w14:textId="77777777">
        <w:trPr>
          <w:trHeight w:val="361"/>
        </w:trPr>
        <w:tc>
          <w:tcPr>
            <w:tcW w:w="1638" w:type="dxa"/>
          </w:tcPr>
          <w:p w14:paraId="7205BA00" w14:textId="77777777" w:rsidR="00FA581E" w:rsidRDefault="003D1B2D">
            <w:pPr>
              <w:pStyle w:val="TableParagraph"/>
              <w:spacing w:before="11"/>
              <w:ind w:left="15"/>
              <w:jc w:val="center"/>
              <w:rPr>
                <w:b/>
                <w:sz w:val="20"/>
              </w:rPr>
            </w:pPr>
            <w:r>
              <w:rPr>
                <w:b/>
                <w:spacing w:val="-4"/>
                <w:sz w:val="20"/>
              </w:rPr>
              <w:t>Date</w:t>
            </w:r>
          </w:p>
        </w:tc>
        <w:tc>
          <w:tcPr>
            <w:tcW w:w="1170" w:type="dxa"/>
          </w:tcPr>
          <w:p w14:paraId="60BD8D08" w14:textId="77777777" w:rsidR="00FA581E" w:rsidRDefault="003D1B2D">
            <w:pPr>
              <w:pStyle w:val="TableParagraph"/>
              <w:spacing w:before="11"/>
              <w:ind w:left="16"/>
              <w:jc w:val="center"/>
              <w:rPr>
                <w:b/>
                <w:sz w:val="20"/>
              </w:rPr>
            </w:pPr>
            <w:r>
              <w:rPr>
                <w:b/>
                <w:spacing w:val="-2"/>
                <w:sz w:val="20"/>
              </w:rPr>
              <w:t>Version</w:t>
            </w:r>
          </w:p>
        </w:tc>
        <w:tc>
          <w:tcPr>
            <w:tcW w:w="3240" w:type="dxa"/>
          </w:tcPr>
          <w:p w14:paraId="62D84FA2" w14:textId="77777777" w:rsidR="00FA581E" w:rsidRDefault="003D1B2D">
            <w:pPr>
              <w:pStyle w:val="TableParagraph"/>
              <w:spacing w:before="11"/>
              <w:ind w:left="1069"/>
              <w:rPr>
                <w:b/>
                <w:sz w:val="20"/>
              </w:rPr>
            </w:pPr>
            <w:r>
              <w:rPr>
                <w:b/>
                <w:spacing w:val="-2"/>
                <w:sz w:val="20"/>
              </w:rPr>
              <w:t>Description</w:t>
            </w:r>
          </w:p>
        </w:tc>
        <w:tc>
          <w:tcPr>
            <w:tcW w:w="3420" w:type="dxa"/>
          </w:tcPr>
          <w:p w14:paraId="1F73F0FD" w14:textId="77777777" w:rsidR="00FA581E" w:rsidRDefault="003D1B2D">
            <w:pPr>
              <w:pStyle w:val="TableParagraph"/>
              <w:spacing w:before="11"/>
              <w:ind w:left="17"/>
              <w:jc w:val="center"/>
              <w:rPr>
                <w:b/>
                <w:sz w:val="20"/>
              </w:rPr>
            </w:pPr>
            <w:r>
              <w:rPr>
                <w:b/>
                <w:spacing w:val="-2"/>
                <w:sz w:val="20"/>
              </w:rPr>
              <w:t>Author</w:t>
            </w:r>
          </w:p>
        </w:tc>
      </w:tr>
      <w:tr w:rsidR="00FA581E" w14:paraId="5DC900FF" w14:textId="77777777">
        <w:trPr>
          <w:trHeight w:val="359"/>
        </w:trPr>
        <w:tc>
          <w:tcPr>
            <w:tcW w:w="1638" w:type="dxa"/>
          </w:tcPr>
          <w:p w14:paraId="5EAA2B18" w14:textId="77777777" w:rsidR="00FA581E" w:rsidRDefault="003D1B2D">
            <w:pPr>
              <w:pStyle w:val="TableParagraph"/>
              <w:ind w:left="15" w:right="2"/>
              <w:jc w:val="center"/>
              <w:rPr>
                <w:sz w:val="16"/>
              </w:rPr>
            </w:pPr>
            <w:r>
              <w:rPr>
                <w:spacing w:val="-2"/>
                <w:sz w:val="16"/>
              </w:rPr>
              <w:t>09/13/2021</w:t>
            </w:r>
          </w:p>
        </w:tc>
        <w:tc>
          <w:tcPr>
            <w:tcW w:w="1170" w:type="dxa"/>
          </w:tcPr>
          <w:p w14:paraId="41442557" w14:textId="77777777" w:rsidR="00FA581E" w:rsidRDefault="003D1B2D">
            <w:pPr>
              <w:pStyle w:val="TableParagraph"/>
              <w:ind w:left="16" w:right="1"/>
              <w:jc w:val="center"/>
              <w:rPr>
                <w:sz w:val="16"/>
              </w:rPr>
            </w:pPr>
            <w:r>
              <w:rPr>
                <w:spacing w:val="-5"/>
                <w:sz w:val="16"/>
              </w:rPr>
              <w:t>1.0</w:t>
            </w:r>
          </w:p>
        </w:tc>
        <w:tc>
          <w:tcPr>
            <w:tcW w:w="3240" w:type="dxa"/>
          </w:tcPr>
          <w:p w14:paraId="6E594A7A" w14:textId="77777777" w:rsidR="00FA581E" w:rsidRDefault="003D1B2D">
            <w:pPr>
              <w:pStyle w:val="TableParagraph"/>
              <w:rPr>
                <w:sz w:val="16"/>
              </w:rPr>
            </w:pPr>
            <w:r>
              <w:rPr>
                <w:spacing w:val="-2"/>
                <w:sz w:val="16"/>
              </w:rPr>
              <w:t>Original</w:t>
            </w:r>
            <w:r>
              <w:rPr>
                <w:spacing w:val="4"/>
                <w:sz w:val="16"/>
              </w:rPr>
              <w:t xml:space="preserve"> </w:t>
            </w:r>
            <w:r>
              <w:rPr>
                <w:spacing w:val="-2"/>
                <w:sz w:val="16"/>
              </w:rPr>
              <w:t>Document</w:t>
            </w:r>
          </w:p>
        </w:tc>
        <w:tc>
          <w:tcPr>
            <w:tcW w:w="3420" w:type="dxa"/>
          </w:tcPr>
          <w:p w14:paraId="728B1C49" w14:textId="77777777" w:rsidR="00FA581E" w:rsidRDefault="003D1B2D">
            <w:pPr>
              <w:pStyle w:val="TableParagraph"/>
              <w:rPr>
                <w:sz w:val="16"/>
              </w:rPr>
            </w:pPr>
            <w:r>
              <w:rPr>
                <w:sz w:val="16"/>
              </w:rPr>
              <w:t>CHFS</w:t>
            </w:r>
            <w:r>
              <w:rPr>
                <w:spacing w:val="-7"/>
                <w:sz w:val="16"/>
              </w:rPr>
              <w:t xml:space="preserve"> </w:t>
            </w:r>
            <w:r>
              <w:rPr>
                <w:sz w:val="16"/>
              </w:rPr>
              <w:t>Privacy</w:t>
            </w:r>
            <w:r>
              <w:rPr>
                <w:spacing w:val="-6"/>
                <w:sz w:val="16"/>
              </w:rPr>
              <w:t xml:space="preserve"> </w:t>
            </w:r>
            <w:r>
              <w:rPr>
                <w:spacing w:val="-2"/>
                <w:sz w:val="16"/>
              </w:rPr>
              <w:t>Program</w:t>
            </w:r>
          </w:p>
        </w:tc>
      </w:tr>
      <w:tr w:rsidR="00FA581E" w14:paraId="46A8048F" w14:textId="77777777">
        <w:trPr>
          <w:trHeight w:val="360"/>
        </w:trPr>
        <w:tc>
          <w:tcPr>
            <w:tcW w:w="1638" w:type="dxa"/>
          </w:tcPr>
          <w:p w14:paraId="033826CF" w14:textId="77777777" w:rsidR="00FA581E" w:rsidRDefault="003D1B2D">
            <w:pPr>
              <w:pStyle w:val="TableParagraph"/>
              <w:spacing w:before="57"/>
              <w:ind w:left="15" w:right="2"/>
              <w:jc w:val="center"/>
              <w:rPr>
                <w:sz w:val="16"/>
              </w:rPr>
            </w:pPr>
            <w:r>
              <w:rPr>
                <w:spacing w:val="-2"/>
                <w:sz w:val="16"/>
              </w:rPr>
              <w:t>05/16/2025</w:t>
            </w:r>
          </w:p>
        </w:tc>
        <w:tc>
          <w:tcPr>
            <w:tcW w:w="1170" w:type="dxa"/>
          </w:tcPr>
          <w:p w14:paraId="1C358375" w14:textId="77777777" w:rsidR="00FA581E" w:rsidRDefault="003D1B2D">
            <w:pPr>
              <w:pStyle w:val="TableParagraph"/>
              <w:spacing w:before="57"/>
              <w:ind w:left="16" w:right="1"/>
              <w:jc w:val="center"/>
              <w:rPr>
                <w:sz w:val="16"/>
              </w:rPr>
            </w:pPr>
            <w:r>
              <w:rPr>
                <w:spacing w:val="-5"/>
                <w:sz w:val="16"/>
              </w:rPr>
              <w:t>2.2</w:t>
            </w:r>
          </w:p>
        </w:tc>
        <w:tc>
          <w:tcPr>
            <w:tcW w:w="3240" w:type="dxa"/>
          </w:tcPr>
          <w:p w14:paraId="4C00D215" w14:textId="77777777" w:rsidR="00FA581E" w:rsidRDefault="003D1B2D">
            <w:pPr>
              <w:pStyle w:val="TableParagraph"/>
              <w:spacing w:before="57"/>
              <w:rPr>
                <w:sz w:val="16"/>
              </w:rPr>
            </w:pPr>
            <w:r>
              <w:rPr>
                <w:spacing w:val="-2"/>
                <w:sz w:val="16"/>
              </w:rPr>
              <w:t>Revision</w:t>
            </w:r>
          </w:p>
        </w:tc>
        <w:tc>
          <w:tcPr>
            <w:tcW w:w="3420" w:type="dxa"/>
          </w:tcPr>
          <w:p w14:paraId="56885169" w14:textId="77777777" w:rsidR="00FA581E" w:rsidRDefault="003D1B2D">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FA581E" w14:paraId="1CC34557" w14:textId="77777777">
        <w:trPr>
          <w:trHeight w:val="359"/>
        </w:trPr>
        <w:tc>
          <w:tcPr>
            <w:tcW w:w="1638" w:type="dxa"/>
          </w:tcPr>
          <w:p w14:paraId="36C3AC81" w14:textId="77777777" w:rsidR="00FA581E" w:rsidRDefault="003D1B2D">
            <w:pPr>
              <w:pStyle w:val="TableParagraph"/>
              <w:ind w:left="15" w:right="2"/>
              <w:jc w:val="center"/>
              <w:rPr>
                <w:sz w:val="16"/>
              </w:rPr>
            </w:pPr>
            <w:r>
              <w:rPr>
                <w:spacing w:val="-2"/>
                <w:sz w:val="16"/>
              </w:rPr>
              <w:t>05/16/2025</w:t>
            </w:r>
          </w:p>
        </w:tc>
        <w:tc>
          <w:tcPr>
            <w:tcW w:w="1170" w:type="dxa"/>
          </w:tcPr>
          <w:p w14:paraId="0BBDA071" w14:textId="77777777" w:rsidR="00FA581E" w:rsidRDefault="003D1B2D">
            <w:pPr>
              <w:pStyle w:val="TableParagraph"/>
              <w:ind w:left="16" w:right="1"/>
              <w:jc w:val="center"/>
              <w:rPr>
                <w:sz w:val="16"/>
              </w:rPr>
            </w:pPr>
            <w:r>
              <w:rPr>
                <w:spacing w:val="-5"/>
                <w:sz w:val="16"/>
              </w:rPr>
              <w:t>2.2</w:t>
            </w:r>
          </w:p>
        </w:tc>
        <w:tc>
          <w:tcPr>
            <w:tcW w:w="3240" w:type="dxa"/>
          </w:tcPr>
          <w:p w14:paraId="04C0BEC9" w14:textId="77777777" w:rsidR="00FA581E" w:rsidRDefault="003D1B2D">
            <w:pPr>
              <w:pStyle w:val="TableParagraph"/>
              <w:rPr>
                <w:sz w:val="16"/>
              </w:rPr>
            </w:pPr>
            <w:r>
              <w:rPr>
                <w:spacing w:val="-2"/>
                <w:sz w:val="16"/>
              </w:rPr>
              <w:t>Revision</w:t>
            </w:r>
          </w:p>
        </w:tc>
        <w:tc>
          <w:tcPr>
            <w:tcW w:w="3420" w:type="dxa"/>
          </w:tcPr>
          <w:p w14:paraId="7163CD2E" w14:textId="77777777" w:rsidR="00FA581E" w:rsidRDefault="003D1B2D">
            <w:pPr>
              <w:pStyle w:val="TableParagraph"/>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0A47D62D" w14:textId="77777777" w:rsidR="00FA581E" w:rsidRDefault="003D1B2D">
      <w:pPr>
        <w:spacing w:before="277"/>
        <w:ind w:right="359"/>
        <w:jc w:val="center"/>
        <w:rPr>
          <w:b/>
          <w:sz w:val="36"/>
        </w:rPr>
      </w:pPr>
      <w:r>
        <w:rPr>
          <w:b/>
          <w:spacing w:val="-2"/>
          <w:sz w:val="36"/>
        </w:rPr>
        <w:t>Sign-</w:t>
      </w:r>
      <w:r>
        <w:rPr>
          <w:b/>
          <w:spacing w:val="-5"/>
          <w:sz w:val="36"/>
        </w:rPr>
        <w:t>Off</w:t>
      </w:r>
    </w:p>
    <w:p w14:paraId="00F03F56" w14:textId="77777777" w:rsidR="00FA581E" w:rsidRDefault="00FA581E">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FA581E" w14:paraId="5D2B3747" w14:textId="77777777">
        <w:trPr>
          <w:trHeight w:val="359"/>
        </w:trPr>
        <w:tc>
          <w:tcPr>
            <w:tcW w:w="1620" w:type="dxa"/>
          </w:tcPr>
          <w:p w14:paraId="1BBA888E" w14:textId="77777777" w:rsidR="00FA581E" w:rsidRDefault="003D1B2D">
            <w:pPr>
              <w:pStyle w:val="TableParagraph"/>
              <w:spacing w:before="10"/>
              <w:ind w:left="148"/>
              <w:rPr>
                <w:b/>
                <w:sz w:val="20"/>
              </w:rPr>
            </w:pPr>
            <w:r>
              <w:rPr>
                <w:b/>
                <w:sz w:val="20"/>
              </w:rPr>
              <w:t>Sign-off</w:t>
            </w:r>
            <w:r>
              <w:rPr>
                <w:b/>
                <w:spacing w:val="-2"/>
                <w:sz w:val="20"/>
              </w:rPr>
              <w:t xml:space="preserve"> Level</w:t>
            </w:r>
          </w:p>
        </w:tc>
        <w:tc>
          <w:tcPr>
            <w:tcW w:w="1170" w:type="dxa"/>
          </w:tcPr>
          <w:p w14:paraId="5E157FE9" w14:textId="77777777" w:rsidR="00FA581E" w:rsidRDefault="003D1B2D">
            <w:pPr>
              <w:pStyle w:val="TableParagraph"/>
              <w:spacing w:before="10"/>
              <w:ind w:left="368"/>
              <w:rPr>
                <w:b/>
                <w:sz w:val="20"/>
              </w:rPr>
            </w:pPr>
            <w:r>
              <w:rPr>
                <w:b/>
                <w:spacing w:val="-4"/>
                <w:sz w:val="20"/>
              </w:rPr>
              <w:t>Date</w:t>
            </w:r>
          </w:p>
        </w:tc>
        <w:tc>
          <w:tcPr>
            <w:tcW w:w="3240" w:type="dxa"/>
          </w:tcPr>
          <w:p w14:paraId="79D8E831" w14:textId="77777777" w:rsidR="00FA581E" w:rsidRDefault="003D1B2D">
            <w:pPr>
              <w:pStyle w:val="TableParagraph"/>
              <w:spacing w:before="10"/>
              <w:ind w:left="11"/>
              <w:jc w:val="center"/>
              <w:rPr>
                <w:b/>
                <w:sz w:val="20"/>
              </w:rPr>
            </w:pPr>
            <w:r>
              <w:rPr>
                <w:b/>
                <w:spacing w:val="-4"/>
                <w:sz w:val="20"/>
              </w:rPr>
              <w:t>Name</w:t>
            </w:r>
          </w:p>
        </w:tc>
        <w:tc>
          <w:tcPr>
            <w:tcW w:w="3510" w:type="dxa"/>
          </w:tcPr>
          <w:p w14:paraId="1150A088" w14:textId="77777777" w:rsidR="00FA581E" w:rsidRDefault="003D1B2D">
            <w:pPr>
              <w:pStyle w:val="TableParagraph"/>
              <w:spacing w:before="10"/>
              <w:ind w:left="11"/>
              <w:jc w:val="center"/>
              <w:rPr>
                <w:b/>
                <w:sz w:val="20"/>
              </w:rPr>
            </w:pPr>
            <w:r>
              <w:rPr>
                <w:b/>
                <w:spacing w:val="-2"/>
                <w:sz w:val="20"/>
              </w:rPr>
              <w:t>Signature</w:t>
            </w:r>
          </w:p>
        </w:tc>
      </w:tr>
      <w:tr w:rsidR="00FA581E" w14:paraId="5A7C1BAB" w14:textId="77777777">
        <w:trPr>
          <w:trHeight w:val="840"/>
        </w:trPr>
        <w:tc>
          <w:tcPr>
            <w:tcW w:w="1620" w:type="dxa"/>
          </w:tcPr>
          <w:p w14:paraId="5DF48FA2" w14:textId="77777777" w:rsidR="00FA581E" w:rsidRDefault="003D1B2D">
            <w:pPr>
              <w:pStyle w:val="TableParagraph"/>
              <w:spacing w:before="57"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0A3728D3" w14:textId="77777777" w:rsidR="00FA581E" w:rsidRDefault="00FA581E">
            <w:pPr>
              <w:pStyle w:val="TableParagraph"/>
              <w:spacing w:before="0"/>
              <w:ind w:left="0"/>
              <w:rPr>
                <w:b/>
                <w:sz w:val="7"/>
              </w:rPr>
            </w:pPr>
          </w:p>
          <w:p w14:paraId="575D1475" w14:textId="77777777" w:rsidR="00FA581E" w:rsidRDefault="00FA581E">
            <w:pPr>
              <w:pStyle w:val="TableParagraph"/>
              <w:spacing w:before="0" w:line="150" w:lineRule="exact"/>
              <w:ind w:left="138"/>
              <w:rPr>
                <w:position w:val="-2"/>
                <w:sz w:val="15"/>
              </w:rPr>
            </w:pPr>
          </w:p>
          <w:p w14:paraId="0125DA82" w14:textId="0695256A" w:rsidR="00C148D9" w:rsidRPr="00C148D9" w:rsidRDefault="00C148D9" w:rsidP="00C148D9">
            <w:pPr>
              <w:jc w:val="center"/>
            </w:pPr>
            <w:r>
              <w:t>5/16/2025</w:t>
            </w:r>
          </w:p>
        </w:tc>
        <w:tc>
          <w:tcPr>
            <w:tcW w:w="3240" w:type="dxa"/>
          </w:tcPr>
          <w:p w14:paraId="243C5504" w14:textId="77777777" w:rsidR="00FA581E" w:rsidRDefault="003D1B2D">
            <w:pPr>
              <w:pStyle w:val="TableParagraph"/>
              <w:spacing w:before="57"/>
              <w:rPr>
                <w:sz w:val="16"/>
              </w:rPr>
            </w:pPr>
            <w:r w:rsidRPr="00C148D9">
              <w:rPr>
                <w:sz w:val="24"/>
                <w:szCs w:val="36"/>
              </w:rPr>
              <w:t>Wesley</w:t>
            </w:r>
            <w:r w:rsidRPr="00C148D9">
              <w:rPr>
                <w:spacing w:val="-6"/>
                <w:sz w:val="24"/>
                <w:szCs w:val="36"/>
              </w:rPr>
              <w:t xml:space="preserve"> </w:t>
            </w:r>
            <w:r w:rsidRPr="00C148D9">
              <w:rPr>
                <w:spacing w:val="-4"/>
                <w:sz w:val="24"/>
                <w:szCs w:val="36"/>
              </w:rPr>
              <w:t>Duke</w:t>
            </w:r>
          </w:p>
        </w:tc>
        <w:tc>
          <w:tcPr>
            <w:tcW w:w="3510" w:type="dxa"/>
          </w:tcPr>
          <w:p w14:paraId="39963F3D" w14:textId="77777777" w:rsidR="00FA581E" w:rsidRDefault="00FA581E">
            <w:pPr>
              <w:pStyle w:val="TableParagraph"/>
              <w:spacing w:before="3"/>
              <w:ind w:left="0"/>
              <w:rPr>
                <w:b/>
                <w:sz w:val="6"/>
              </w:rPr>
            </w:pPr>
          </w:p>
          <w:p w14:paraId="5404E2C2" w14:textId="77777777" w:rsidR="00FA581E" w:rsidRDefault="003D1B2D">
            <w:pPr>
              <w:pStyle w:val="TableParagraph"/>
              <w:spacing w:before="0"/>
              <w:ind w:left="180"/>
              <w:rPr>
                <w:sz w:val="20"/>
              </w:rPr>
            </w:pPr>
            <w:r>
              <w:rPr>
                <w:noProof/>
                <w:sz w:val="20"/>
              </w:rPr>
              <w:drawing>
                <wp:inline distT="0" distB="0" distL="0" distR="0" wp14:anchorId="364E36C1" wp14:editId="592067D5">
                  <wp:extent cx="899834" cy="41147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9834" cy="411479"/>
                          </a:xfrm>
                          <a:prstGeom prst="rect">
                            <a:avLst/>
                          </a:prstGeom>
                        </pic:spPr>
                      </pic:pic>
                    </a:graphicData>
                  </a:graphic>
                </wp:inline>
              </w:drawing>
            </w:r>
          </w:p>
        </w:tc>
      </w:tr>
      <w:tr w:rsidR="00FA581E" w14:paraId="7C743091" w14:textId="77777777">
        <w:trPr>
          <w:trHeight w:val="809"/>
        </w:trPr>
        <w:tc>
          <w:tcPr>
            <w:tcW w:w="1620" w:type="dxa"/>
          </w:tcPr>
          <w:p w14:paraId="663E5E3D" w14:textId="77777777" w:rsidR="00FA581E" w:rsidRDefault="003D1B2D">
            <w:pPr>
              <w:pStyle w:val="TableParagraph"/>
              <w:spacing w:line="312" w:lineRule="auto"/>
              <w:ind w:left="218" w:right="207"/>
              <w:jc w:val="center"/>
              <w:rPr>
                <w:sz w:val="16"/>
              </w:rPr>
            </w:pPr>
            <w:r>
              <w:rPr>
                <w:sz w:val="16"/>
              </w:rPr>
              <w:t>CHFS Chief Privacy</w:t>
            </w:r>
            <w:r>
              <w:rPr>
                <w:spacing w:val="-12"/>
                <w:sz w:val="16"/>
              </w:rPr>
              <w:t xml:space="preserve"> </w:t>
            </w:r>
            <w:r>
              <w:rPr>
                <w:sz w:val="16"/>
              </w:rPr>
              <w:t>Officer (or delegate)</w:t>
            </w:r>
          </w:p>
        </w:tc>
        <w:tc>
          <w:tcPr>
            <w:tcW w:w="1170" w:type="dxa"/>
          </w:tcPr>
          <w:p w14:paraId="01B23251" w14:textId="77777777" w:rsidR="00FA581E" w:rsidRDefault="00FA581E">
            <w:pPr>
              <w:pStyle w:val="TableParagraph"/>
              <w:spacing w:before="10"/>
              <w:ind w:left="0"/>
              <w:rPr>
                <w:b/>
                <w:sz w:val="6"/>
              </w:rPr>
            </w:pPr>
          </w:p>
          <w:p w14:paraId="1728EBAF" w14:textId="77777777" w:rsidR="00FA581E" w:rsidRDefault="00FA581E">
            <w:pPr>
              <w:pStyle w:val="TableParagraph"/>
              <w:spacing w:before="0" w:line="150" w:lineRule="exact"/>
              <w:ind w:left="138"/>
              <w:rPr>
                <w:position w:val="-2"/>
                <w:sz w:val="15"/>
              </w:rPr>
            </w:pPr>
          </w:p>
          <w:p w14:paraId="2C40ECF9" w14:textId="633FE638" w:rsidR="00C148D9" w:rsidRPr="00C148D9" w:rsidRDefault="00C148D9" w:rsidP="00C148D9">
            <w:pPr>
              <w:jc w:val="center"/>
            </w:pPr>
            <w:r>
              <w:t>5/16/2025</w:t>
            </w:r>
          </w:p>
        </w:tc>
        <w:tc>
          <w:tcPr>
            <w:tcW w:w="3240" w:type="dxa"/>
          </w:tcPr>
          <w:p w14:paraId="51CFD1FE" w14:textId="77777777" w:rsidR="00FA581E" w:rsidRDefault="003D1B2D">
            <w:pPr>
              <w:pStyle w:val="TableParagraph"/>
              <w:rPr>
                <w:sz w:val="16"/>
              </w:rPr>
            </w:pPr>
            <w:r w:rsidRPr="00C148D9">
              <w:rPr>
                <w:spacing w:val="-2"/>
                <w:sz w:val="24"/>
                <w:szCs w:val="36"/>
              </w:rPr>
              <w:t>Kathleen</w:t>
            </w:r>
            <w:r w:rsidRPr="00C148D9">
              <w:rPr>
                <w:spacing w:val="3"/>
                <w:sz w:val="24"/>
                <w:szCs w:val="36"/>
              </w:rPr>
              <w:t xml:space="preserve"> </w:t>
            </w:r>
            <w:r w:rsidRPr="00C148D9">
              <w:rPr>
                <w:spacing w:val="-2"/>
                <w:sz w:val="24"/>
                <w:szCs w:val="36"/>
              </w:rPr>
              <w:t>Hines</w:t>
            </w:r>
          </w:p>
        </w:tc>
        <w:tc>
          <w:tcPr>
            <w:tcW w:w="3510" w:type="dxa"/>
          </w:tcPr>
          <w:p w14:paraId="2CB7DD55" w14:textId="77777777" w:rsidR="00FA581E" w:rsidRDefault="00FA581E">
            <w:pPr>
              <w:pStyle w:val="TableParagraph"/>
              <w:spacing w:before="0"/>
              <w:ind w:left="0"/>
              <w:rPr>
                <w:b/>
                <w:sz w:val="3"/>
              </w:rPr>
            </w:pPr>
          </w:p>
          <w:p w14:paraId="24B2DA7A" w14:textId="77777777" w:rsidR="00FA581E" w:rsidRDefault="003D1B2D">
            <w:pPr>
              <w:pStyle w:val="TableParagraph"/>
              <w:spacing w:before="0"/>
              <w:rPr>
                <w:sz w:val="20"/>
              </w:rPr>
            </w:pPr>
            <w:r>
              <w:rPr>
                <w:noProof/>
                <w:sz w:val="20"/>
              </w:rPr>
              <w:drawing>
                <wp:inline distT="0" distB="0" distL="0" distR="0" wp14:anchorId="39AC9136" wp14:editId="5EB0EA69">
                  <wp:extent cx="1234692" cy="41147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34692" cy="411479"/>
                          </a:xfrm>
                          <a:prstGeom prst="rect">
                            <a:avLst/>
                          </a:prstGeom>
                        </pic:spPr>
                      </pic:pic>
                    </a:graphicData>
                  </a:graphic>
                </wp:inline>
              </w:drawing>
            </w:r>
          </w:p>
        </w:tc>
      </w:tr>
    </w:tbl>
    <w:p w14:paraId="10781800" w14:textId="77777777" w:rsidR="00FA581E" w:rsidRDefault="00FA581E">
      <w:pPr>
        <w:pStyle w:val="TableParagraph"/>
        <w:rPr>
          <w:sz w:val="20"/>
        </w:rPr>
        <w:sectPr w:rsidR="00FA581E">
          <w:headerReference w:type="default" r:id="rId14"/>
          <w:footerReference w:type="default" r:id="rId15"/>
          <w:pgSz w:w="12240" w:h="15840"/>
          <w:pgMar w:top="1460" w:right="1080" w:bottom="1920" w:left="1440" w:header="727" w:footer="1734" w:gutter="0"/>
          <w:pgNumType w:start="2"/>
          <w:cols w:space="720"/>
        </w:sectPr>
      </w:pPr>
    </w:p>
    <w:p w14:paraId="6A3D6C13" w14:textId="77777777" w:rsidR="00FA581E" w:rsidRDefault="003D1B2D">
      <w:pPr>
        <w:spacing w:before="246"/>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1853719807"/>
        <w:docPartObj>
          <w:docPartGallery w:val="Table of Contents"/>
          <w:docPartUnique/>
        </w:docPartObj>
      </w:sdtPr>
      <w:sdtContent>
        <w:p w14:paraId="5167F7F5" w14:textId="77777777" w:rsidR="00FA581E" w:rsidRDefault="00FA581E">
          <w:pPr>
            <w:pStyle w:val="TOC1"/>
            <w:numPr>
              <w:ilvl w:val="0"/>
              <w:numId w:val="6"/>
            </w:numPr>
            <w:tabs>
              <w:tab w:val="left" w:pos="479"/>
              <w:tab w:val="right" w:leader="dot" w:pos="9352"/>
            </w:tabs>
            <w:spacing w:before="407"/>
            <w:ind w:left="479" w:hanging="479"/>
          </w:pPr>
          <w:hyperlink w:anchor="_bookmark0" w:history="1">
            <w:r>
              <w:t>POLICY</w:t>
            </w:r>
            <w:r>
              <w:rPr>
                <w:spacing w:val="-8"/>
              </w:rPr>
              <w:t xml:space="preserve"> </w:t>
            </w:r>
            <w:r>
              <w:rPr>
                <w:spacing w:val="-2"/>
              </w:rPr>
              <w:t>OVERVIEW</w:t>
            </w:r>
            <w:r>
              <w:tab/>
            </w:r>
            <w:r>
              <w:rPr>
                <w:spacing w:val="-10"/>
              </w:rPr>
              <w:t>6</w:t>
            </w:r>
          </w:hyperlink>
        </w:p>
        <w:p w14:paraId="1CA050CA" w14:textId="77777777" w:rsidR="00FA581E" w:rsidRDefault="00FA581E">
          <w:pPr>
            <w:pStyle w:val="TOC2"/>
            <w:numPr>
              <w:ilvl w:val="1"/>
              <w:numId w:val="6"/>
            </w:numPr>
            <w:tabs>
              <w:tab w:val="left" w:pos="720"/>
              <w:tab w:val="right" w:leader="dot" w:pos="9352"/>
            </w:tabs>
            <w:spacing w:before="130"/>
            <w:ind w:hanging="480"/>
          </w:pPr>
          <w:hyperlink w:anchor="_bookmark1" w:history="1">
            <w:r>
              <w:rPr>
                <w:smallCaps/>
                <w:spacing w:val="-2"/>
              </w:rPr>
              <w:t>Purpose</w:t>
            </w:r>
            <w:r>
              <w:rPr>
                <w:smallCaps/>
              </w:rPr>
              <w:tab/>
            </w:r>
            <w:r>
              <w:rPr>
                <w:smallCaps/>
                <w:spacing w:val="-10"/>
              </w:rPr>
              <w:t>6</w:t>
            </w:r>
          </w:hyperlink>
        </w:p>
        <w:p w14:paraId="4D48269B" w14:textId="77777777" w:rsidR="00FA581E" w:rsidRDefault="00FA581E">
          <w:pPr>
            <w:pStyle w:val="TOC2"/>
            <w:numPr>
              <w:ilvl w:val="1"/>
              <w:numId w:val="6"/>
            </w:numPr>
            <w:tabs>
              <w:tab w:val="left" w:pos="720"/>
              <w:tab w:val="right" w:leader="dot" w:pos="9352"/>
            </w:tabs>
            <w:ind w:hanging="480"/>
          </w:pPr>
          <w:hyperlink w:anchor="_bookmark2" w:history="1">
            <w:r>
              <w:rPr>
                <w:smallCaps/>
                <w:spacing w:val="-2"/>
              </w:rPr>
              <w:t>Scope</w:t>
            </w:r>
            <w:r>
              <w:rPr>
                <w:smallCaps/>
              </w:rPr>
              <w:tab/>
            </w:r>
            <w:r>
              <w:rPr>
                <w:smallCaps/>
                <w:spacing w:val="-10"/>
              </w:rPr>
              <w:t>6</w:t>
            </w:r>
          </w:hyperlink>
        </w:p>
        <w:p w14:paraId="63FDDE40" w14:textId="77777777" w:rsidR="00FA581E" w:rsidRDefault="00FA581E">
          <w:pPr>
            <w:pStyle w:val="TOC2"/>
            <w:numPr>
              <w:ilvl w:val="1"/>
              <w:numId w:val="6"/>
            </w:numPr>
            <w:tabs>
              <w:tab w:val="left" w:pos="720"/>
              <w:tab w:val="right" w:leader="dot" w:pos="9352"/>
            </w:tabs>
            <w:ind w:hanging="480"/>
          </w:pPr>
          <w:hyperlink w:anchor="_bookmark3"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1D442434" w14:textId="77777777" w:rsidR="00FA581E" w:rsidRDefault="00FA581E">
          <w:pPr>
            <w:pStyle w:val="TOC2"/>
            <w:numPr>
              <w:ilvl w:val="1"/>
              <w:numId w:val="6"/>
            </w:numPr>
            <w:tabs>
              <w:tab w:val="left" w:pos="519"/>
              <w:tab w:val="right" w:leader="dot" w:pos="9352"/>
            </w:tabs>
            <w:ind w:left="519" w:hanging="279"/>
          </w:pPr>
          <w:hyperlink w:anchor="_bookmark4" w:history="1">
            <w:r>
              <w:rPr>
                <w:smallCaps/>
                <w:spacing w:val="-2"/>
              </w:rPr>
              <w:t>Coordination</w:t>
            </w:r>
            <w:r>
              <w:rPr>
                <w:smallCaps/>
                <w:spacing w:val="6"/>
              </w:rPr>
              <w:t xml:space="preserve"> </w:t>
            </w:r>
            <w:r>
              <w:rPr>
                <w:smallCaps/>
                <w:spacing w:val="-2"/>
              </w:rPr>
              <w:t>among</w:t>
            </w:r>
            <w:r>
              <w:rPr>
                <w:smallCaps/>
                <w:spacing w:val="7"/>
              </w:rPr>
              <w:t xml:space="preserve"> </w:t>
            </w:r>
            <w:r>
              <w:rPr>
                <w:smallCaps/>
                <w:spacing w:val="-2"/>
              </w:rPr>
              <w:t>Organizational</w:t>
            </w:r>
            <w:r>
              <w:rPr>
                <w:smallCaps/>
                <w:spacing w:val="5"/>
              </w:rPr>
              <w:t xml:space="preserve"> </w:t>
            </w:r>
            <w:r>
              <w:rPr>
                <w:smallCaps/>
                <w:spacing w:val="-2"/>
              </w:rPr>
              <w:t>Entities</w:t>
            </w:r>
            <w:r>
              <w:rPr>
                <w:smallCaps/>
              </w:rPr>
              <w:tab/>
            </w:r>
            <w:r>
              <w:rPr>
                <w:smallCaps/>
                <w:spacing w:val="-10"/>
              </w:rPr>
              <w:t>6</w:t>
            </w:r>
          </w:hyperlink>
        </w:p>
        <w:p w14:paraId="5A2DA865" w14:textId="77777777" w:rsidR="00FA581E" w:rsidRDefault="00FA581E">
          <w:pPr>
            <w:pStyle w:val="TOC2"/>
            <w:numPr>
              <w:ilvl w:val="1"/>
              <w:numId w:val="6"/>
            </w:numPr>
            <w:tabs>
              <w:tab w:val="left" w:pos="720"/>
              <w:tab w:val="right" w:leader="dot" w:pos="9352"/>
            </w:tabs>
            <w:spacing w:before="11"/>
            <w:ind w:hanging="480"/>
          </w:pPr>
          <w:hyperlink w:anchor="_bookmark5" w:history="1">
            <w:r>
              <w:rPr>
                <w:smallCaps/>
                <w:spacing w:val="-2"/>
              </w:rPr>
              <w:t>Compliance</w:t>
            </w:r>
            <w:r>
              <w:rPr>
                <w:smallCaps/>
              </w:rPr>
              <w:tab/>
            </w:r>
            <w:r>
              <w:rPr>
                <w:smallCaps/>
                <w:spacing w:val="-10"/>
              </w:rPr>
              <w:t>6</w:t>
            </w:r>
          </w:hyperlink>
        </w:p>
        <w:p w14:paraId="24A20BCD" w14:textId="77777777" w:rsidR="00FA581E" w:rsidRDefault="00FA581E">
          <w:pPr>
            <w:pStyle w:val="TOC1"/>
            <w:numPr>
              <w:ilvl w:val="0"/>
              <w:numId w:val="6"/>
            </w:numPr>
            <w:tabs>
              <w:tab w:val="left" w:pos="479"/>
              <w:tab w:val="right" w:leader="dot" w:pos="9352"/>
            </w:tabs>
            <w:ind w:left="479" w:hanging="479"/>
          </w:pPr>
          <w:hyperlink w:anchor="_bookmark6" w:history="1">
            <w:r>
              <w:t>ROLES</w:t>
            </w:r>
            <w:r>
              <w:rPr>
                <w:spacing w:val="-4"/>
              </w:rPr>
              <w:t xml:space="preserve"> </w:t>
            </w:r>
            <w:r>
              <w:t>AND</w:t>
            </w:r>
            <w:r>
              <w:rPr>
                <w:spacing w:val="-4"/>
              </w:rPr>
              <w:t xml:space="preserve"> </w:t>
            </w:r>
            <w:r>
              <w:rPr>
                <w:spacing w:val="-2"/>
              </w:rPr>
              <w:t>RESPONSIBILITIES</w:t>
            </w:r>
            <w:r>
              <w:tab/>
            </w:r>
            <w:r>
              <w:rPr>
                <w:spacing w:val="-10"/>
              </w:rPr>
              <w:t>7</w:t>
            </w:r>
          </w:hyperlink>
        </w:p>
        <w:p w14:paraId="77AB7A88" w14:textId="77777777" w:rsidR="00FA581E" w:rsidRDefault="00FA581E">
          <w:pPr>
            <w:pStyle w:val="TOC2"/>
            <w:numPr>
              <w:ilvl w:val="1"/>
              <w:numId w:val="6"/>
            </w:numPr>
            <w:tabs>
              <w:tab w:val="left" w:pos="720"/>
              <w:tab w:val="right" w:leader="dot" w:pos="9352"/>
            </w:tabs>
            <w:spacing w:before="130"/>
            <w:ind w:hanging="480"/>
          </w:pPr>
          <w:hyperlink w:anchor="_bookmark7"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0888A30E" w14:textId="77777777" w:rsidR="00FA581E" w:rsidRDefault="00FA581E">
          <w:pPr>
            <w:pStyle w:val="TOC2"/>
            <w:numPr>
              <w:ilvl w:val="1"/>
              <w:numId w:val="6"/>
            </w:numPr>
            <w:tabs>
              <w:tab w:val="left" w:pos="720"/>
              <w:tab w:val="right" w:leader="dot" w:pos="9352"/>
            </w:tabs>
            <w:ind w:hanging="48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7CE3F612" w14:textId="77777777" w:rsidR="00FA581E" w:rsidRDefault="00FA581E">
          <w:pPr>
            <w:pStyle w:val="TOC2"/>
            <w:numPr>
              <w:ilvl w:val="1"/>
              <w:numId w:val="6"/>
            </w:numPr>
            <w:tabs>
              <w:tab w:val="left" w:pos="720"/>
              <w:tab w:val="right" w:leader="dot" w:pos="9352"/>
            </w:tabs>
            <w:ind w:hanging="480"/>
          </w:pPr>
          <w:hyperlink w:anchor="_bookmark9" w:history="1">
            <w:r>
              <w:rPr>
                <w:smallCaps/>
                <w:spacing w:val="-2"/>
              </w:rPr>
              <w:t>Chief</w:t>
            </w:r>
            <w:r>
              <w:rPr>
                <w:smallCaps/>
                <w:spacing w:val="6"/>
              </w:rPr>
              <w:t xml:space="preserve"> </w:t>
            </w:r>
            <w:r>
              <w:rPr>
                <w:smallCaps/>
                <w:spacing w:val="-2"/>
              </w:rPr>
              <w:t>Legal</w:t>
            </w:r>
            <w:r>
              <w:rPr>
                <w:smallCaps/>
                <w:spacing w:val="6"/>
              </w:rPr>
              <w:t xml:space="preserve"> </w:t>
            </w:r>
            <w:r>
              <w:rPr>
                <w:smallCaps/>
                <w:spacing w:val="-2"/>
              </w:rPr>
              <w:t>Counsel/General</w:t>
            </w:r>
            <w:r>
              <w:rPr>
                <w:smallCaps/>
                <w:spacing w:val="6"/>
              </w:rPr>
              <w:t xml:space="preserve"> </w:t>
            </w:r>
            <w:r>
              <w:rPr>
                <w:smallCaps/>
                <w:spacing w:val="-2"/>
              </w:rPr>
              <w:t>Counsel</w:t>
            </w:r>
            <w:r>
              <w:rPr>
                <w:smallCaps/>
              </w:rPr>
              <w:tab/>
            </w:r>
            <w:r>
              <w:rPr>
                <w:smallCaps/>
                <w:spacing w:val="-10"/>
              </w:rPr>
              <w:t>7</w:t>
            </w:r>
          </w:hyperlink>
        </w:p>
        <w:p w14:paraId="50641443" w14:textId="77777777" w:rsidR="00FA581E" w:rsidRDefault="00FA581E">
          <w:pPr>
            <w:pStyle w:val="TOC2"/>
            <w:numPr>
              <w:ilvl w:val="1"/>
              <w:numId w:val="6"/>
            </w:numPr>
            <w:tabs>
              <w:tab w:val="left" w:pos="720"/>
              <w:tab w:val="right" w:leader="dot" w:pos="9352"/>
            </w:tabs>
            <w:ind w:hanging="480"/>
          </w:pPr>
          <w:hyperlink w:anchor="_bookmark10" w:history="1">
            <w:r>
              <w:rPr>
                <w:smallCaps/>
              </w:rPr>
              <w:t>Chief</w:t>
            </w:r>
            <w:r>
              <w:rPr>
                <w:smallCaps/>
                <w:spacing w:val="-6"/>
              </w:rPr>
              <w:t xml:space="preserve"> </w:t>
            </w:r>
            <w:r>
              <w:rPr>
                <w:smallCaps/>
              </w:rPr>
              <w:t>Privacy</w:t>
            </w:r>
            <w:r>
              <w:rPr>
                <w:smallCaps/>
                <w:spacing w:val="-6"/>
              </w:rPr>
              <w:t xml:space="preserve"> </w:t>
            </w:r>
            <w:r>
              <w:rPr>
                <w:smallCaps/>
                <w:spacing w:val="-2"/>
              </w:rPr>
              <w:t>Officer</w:t>
            </w:r>
            <w:r>
              <w:rPr>
                <w:smallCaps/>
              </w:rPr>
              <w:tab/>
            </w:r>
            <w:r>
              <w:rPr>
                <w:smallCaps/>
                <w:spacing w:val="-10"/>
              </w:rPr>
              <w:t>7</w:t>
            </w:r>
          </w:hyperlink>
        </w:p>
        <w:p w14:paraId="2A6A34C5" w14:textId="77777777" w:rsidR="00FA581E" w:rsidRDefault="00FA581E">
          <w:pPr>
            <w:pStyle w:val="TOC2"/>
            <w:numPr>
              <w:ilvl w:val="1"/>
              <w:numId w:val="6"/>
            </w:numPr>
            <w:tabs>
              <w:tab w:val="left" w:pos="720"/>
              <w:tab w:val="right" w:leader="dot" w:pos="9352"/>
            </w:tabs>
            <w:ind w:hanging="480"/>
          </w:pPr>
          <w:hyperlink w:anchor="_bookmark11"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477728A8" w14:textId="77777777" w:rsidR="00FA581E" w:rsidRDefault="00FA581E">
          <w:pPr>
            <w:pStyle w:val="TOC2"/>
            <w:numPr>
              <w:ilvl w:val="1"/>
              <w:numId w:val="6"/>
            </w:numPr>
            <w:tabs>
              <w:tab w:val="left" w:pos="720"/>
              <w:tab w:val="right" w:leader="dot" w:pos="9352"/>
            </w:tabs>
            <w:ind w:hanging="48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415F8C9F" w14:textId="77777777" w:rsidR="00FA581E" w:rsidRDefault="00FA581E">
          <w:pPr>
            <w:pStyle w:val="TOC1"/>
            <w:numPr>
              <w:ilvl w:val="0"/>
              <w:numId w:val="6"/>
            </w:numPr>
            <w:tabs>
              <w:tab w:val="left" w:pos="479"/>
              <w:tab w:val="right" w:leader="dot" w:pos="9352"/>
            </w:tabs>
            <w:ind w:left="479" w:hanging="479"/>
          </w:pPr>
          <w:hyperlink w:anchor="_bookmark13" w:history="1">
            <w:r>
              <w:t>POLICY</w:t>
            </w:r>
            <w:r>
              <w:rPr>
                <w:spacing w:val="-8"/>
              </w:rPr>
              <w:t xml:space="preserve"> </w:t>
            </w:r>
            <w:r>
              <w:rPr>
                <w:spacing w:val="-2"/>
              </w:rPr>
              <w:t>REQUIREMENTS</w:t>
            </w:r>
            <w:r>
              <w:tab/>
            </w:r>
            <w:r>
              <w:rPr>
                <w:spacing w:val="-10"/>
              </w:rPr>
              <w:t>8</w:t>
            </w:r>
          </w:hyperlink>
        </w:p>
        <w:p w14:paraId="09A29691" w14:textId="77777777" w:rsidR="00FA581E" w:rsidRDefault="00FA581E">
          <w:pPr>
            <w:pStyle w:val="TOC2"/>
            <w:numPr>
              <w:ilvl w:val="1"/>
              <w:numId w:val="6"/>
            </w:numPr>
            <w:tabs>
              <w:tab w:val="left" w:pos="720"/>
              <w:tab w:val="right" w:leader="dot" w:pos="9352"/>
            </w:tabs>
            <w:spacing w:before="130"/>
            <w:ind w:hanging="480"/>
          </w:pPr>
          <w:hyperlink w:anchor="_bookmark14" w:history="1">
            <w:r>
              <w:rPr>
                <w:smallCaps/>
              </w:rPr>
              <w:t>PII</w:t>
            </w:r>
            <w:r>
              <w:rPr>
                <w:smallCaps/>
                <w:spacing w:val="-10"/>
              </w:rPr>
              <w:t xml:space="preserve"> </w:t>
            </w:r>
            <w:r>
              <w:rPr>
                <w:smallCaps/>
                <w:spacing w:val="-2"/>
              </w:rPr>
              <w:t>Inventory</w:t>
            </w:r>
            <w:r>
              <w:rPr>
                <w:smallCaps/>
              </w:rPr>
              <w:tab/>
            </w:r>
            <w:r>
              <w:rPr>
                <w:smallCaps/>
                <w:spacing w:val="-10"/>
              </w:rPr>
              <w:t>8</w:t>
            </w:r>
          </w:hyperlink>
        </w:p>
        <w:p w14:paraId="3D76F43F" w14:textId="77777777" w:rsidR="00FA581E" w:rsidRDefault="00FA581E">
          <w:pPr>
            <w:pStyle w:val="TOC2"/>
            <w:numPr>
              <w:ilvl w:val="1"/>
              <w:numId w:val="6"/>
            </w:numPr>
            <w:tabs>
              <w:tab w:val="left" w:pos="720"/>
              <w:tab w:val="right" w:leader="dot" w:pos="9352"/>
            </w:tabs>
            <w:ind w:hanging="480"/>
          </w:pPr>
          <w:hyperlink w:anchor="_bookmark15" w:history="1">
            <w:r>
              <w:rPr>
                <w:smallCaps/>
              </w:rPr>
              <w:t>PII</w:t>
            </w:r>
            <w:r>
              <w:rPr>
                <w:smallCaps/>
                <w:spacing w:val="-11"/>
              </w:rPr>
              <w:t xml:space="preserve"> </w:t>
            </w:r>
            <w:r>
              <w:rPr>
                <w:smallCaps/>
                <w:spacing w:val="-2"/>
              </w:rPr>
              <w:t>Minimization</w:t>
            </w:r>
            <w:r>
              <w:rPr>
                <w:smallCaps/>
              </w:rPr>
              <w:tab/>
            </w:r>
            <w:r>
              <w:rPr>
                <w:smallCaps/>
                <w:spacing w:val="-10"/>
              </w:rPr>
              <w:t>8</w:t>
            </w:r>
          </w:hyperlink>
        </w:p>
        <w:p w14:paraId="1784D7E0" w14:textId="77777777" w:rsidR="00FA581E" w:rsidRDefault="00FA581E">
          <w:pPr>
            <w:pStyle w:val="TOC2"/>
            <w:numPr>
              <w:ilvl w:val="1"/>
              <w:numId w:val="6"/>
            </w:numPr>
            <w:tabs>
              <w:tab w:val="left" w:pos="720"/>
              <w:tab w:val="right" w:leader="dot" w:pos="9352"/>
            </w:tabs>
            <w:ind w:hanging="480"/>
          </w:pPr>
          <w:hyperlink w:anchor="_bookmark16" w:history="1">
            <w:r>
              <w:rPr>
                <w:smallCaps/>
              </w:rPr>
              <w:t>Access</w:t>
            </w:r>
            <w:r>
              <w:rPr>
                <w:smallCaps/>
                <w:spacing w:val="-8"/>
              </w:rPr>
              <w:t xml:space="preserve"> </w:t>
            </w:r>
            <w:r>
              <w:rPr>
                <w:smallCaps/>
              </w:rPr>
              <w:t>and</w:t>
            </w:r>
            <w:r>
              <w:rPr>
                <w:smallCaps/>
                <w:spacing w:val="-7"/>
              </w:rPr>
              <w:t xml:space="preserve"> </w:t>
            </w:r>
            <w:r>
              <w:rPr>
                <w:smallCaps/>
                <w:spacing w:val="-5"/>
              </w:rPr>
              <w:t>Use</w:t>
            </w:r>
            <w:r>
              <w:rPr>
                <w:smallCaps/>
              </w:rPr>
              <w:tab/>
            </w:r>
            <w:r>
              <w:rPr>
                <w:smallCaps/>
                <w:spacing w:val="-10"/>
              </w:rPr>
              <w:t>9</w:t>
            </w:r>
          </w:hyperlink>
        </w:p>
        <w:p w14:paraId="5E5A6EAF" w14:textId="77777777" w:rsidR="00FA581E" w:rsidRDefault="00FA581E">
          <w:pPr>
            <w:pStyle w:val="TOC2"/>
            <w:numPr>
              <w:ilvl w:val="1"/>
              <w:numId w:val="6"/>
            </w:numPr>
            <w:tabs>
              <w:tab w:val="left" w:pos="519"/>
              <w:tab w:val="right" w:leader="dot" w:pos="9352"/>
            </w:tabs>
            <w:ind w:left="519" w:hanging="279"/>
          </w:pPr>
          <w:hyperlink w:anchor="_bookmark17" w:history="1">
            <w:r>
              <w:rPr>
                <w:smallCaps/>
                <w:spacing w:val="-2"/>
              </w:rPr>
              <w:t>Exceptions</w:t>
            </w:r>
            <w:r>
              <w:rPr>
                <w:smallCaps/>
              </w:rPr>
              <w:tab/>
            </w:r>
            <w:r>
              <w:rPr>
                <w:smallCaps/>
                <w:spacing w:val="-10"/>
              </w:rPr>
              <w:t>9</w:t>
            </w:r>
          </w:hyperlink>
        </w:p>
        <w:p w14:paraId="4E552643" w14:textId="77777777" w:rsidR="00FA581E" w:rsidRDefault="00FA581E">
          <w:pPr>
            <w:pStyle w:val="TOC2"/>
            <w:numPr>
              <w:ilvl w:val="1"/>
              <w:numId w:val="6"/>
            </w:numPr>
            <w:tabs>
              <w:tab w:val="left" w:pos="519"/>
              <w:tab w:val="right" w:leader="dot" w:pos="9352"/>
            </w:tabs>
            <w:ind w:left="519" w:hanging="279"/>
          </w:pPr>
          <w:hyperlink w:anchor="_bookmark18" w:history="1">
            <w:r>
              <w:rPr>
                <w:smallCaps/>
                <w:spacing w:val="-2"/>
              </w:rPr>
              <w:t>Disclosures</w:t>
            </w:r>
            <w:r>
              <w:rPr>
                <w:smallCaps/>
              </w:rPr>
              <w:tab/>
            </w:r>
            <w:r>
              <w:rPr>
                <w:smallCaps/>
                <w:spacing w:val="-5"/>
              </w:rPr>
              <w:t>10</w:t>
            </w:r>
          </w:hyperlink>
        </w:p>
        <w:p w14:paraId="33A9A764" w14:textId="77777777" w:rsidR="00FA581E" w:rsidRDefault="00FA581E">
          <w:pPr>
            <w:pStyle w:val="TOC2"/>
            <w:numPr>
              <w:ilvl w:val="1"/>
              <w:numId w:val="6"/>
            </w:numPr>
            <w:tabs>
              <w:tab w:val="left" w:pos="519"/>
              <w:tab w:val="right" w:leader="dot" w:pos="9352"/>
            </w:tabs>
            <w:ind w:left="519" w:hanging="279"/>
          </w:pPr>
          <w:hyperlink w:anchor="_bookmark19" w:history="1">
            <w:r>
              <w:rPr>
                <w:smallCaps/>
              </w:rPr>
              <w:t>Reliance</w:t>
            </w:r>
            <w:r>
              <w:rPr>
                <w:smallCaps/>
                <w:spacing w:val="-10"/>
              </w:rPr>
              <w:t xml:space="preserve"> </w:t>
            </w:r>
            <w:r>
              <w:rPr>
                <w:smallCaps/>
              </w:rPr>
              <w:t>on</w:t>
            </w:r>
            <w:r>
              <w:rPr>
                <w:smallCaps/>
                <w:spacing w:val="-10"/>
              </w:rPr>
              <w:t xml:space="preserve"> </w:t>
            </w:r>
            <w:r>
              <w:rPr>
                <w:smallCaps/>
              </w:rPr>
              <w:t>Minimum</w:t>
            </w:r>
            <w:r>
              <w:rPr>
                <w:smallCaps/>
                <w:spacing w:val="-10"/>
              </w:rPr>
              <w:t xml:space="preserve"> </w:t>
            </w:r>
            <w:r>
              <w:rPr>
                <w:smallCaps/>
              </w:rPr>
              <w:t>Necessary</w:t>
            </w:r>
            <w:r>
              <w:rPr>
                <w:smallCaps/>
                <w:spacing w:val="-10"/>
              </w:rPr>
              <w:t xml:space="preserve"> </w:t>
            </w:r>
            <w:r>
              <w:rPr>
                <w:smallCaps/>
                <w:spacing w:val="-2"/>
              </w:rPr>
              <w:t>Assurances</w:t>
            </w:r>
            <w:r>
              <w:rPr>
                <w:smallCaps/>
              </w:rPr>
              <w:tab/>
            </w:r>
            <w:r>
              <w:rPr>
                <w:smallCaps/>
                <w:spacing w:val="-5"/>
              </w:rPr>
              <w:t>10</w:t>
            </w:r>
          </w:hyperlink>
        </w:p>
        <w:p w14:paraId="0E877302" w14:textId="77777777" w:rsidR="00FA581E" w:rsidRDefault="00FA581E">
          <w:pPr>
            <w:pStyle w:val="TOC2"/>
            <w:numPr>
              <w:ilvl w:val="1"/>
              <w:numId w:val="6"/>
            </w:numPr>
            <w:tabs>
              <w:tab w:val="left" w:pos="519"/>
              <w:tab w:val="right" w:leader="dot" w:pos="9352"/>
            </w:tabs>
            <w:ind w:left="519" w:hanging="279"/>
          </w:pPr>
          <w:hyperlink w:anchor="_bookmark20" w:history="1">
            <w:r>
              <w:rPr>
                <w:smallCaps/>
              </w:rPr>
              <w:t>Data</w:t>
            </w:r>
            <w:r>
              <w:rPr>
                <w:smallCaps/>
                <w:spacing w:val="-9"/>
              </w:rPr>
              <w:t xml:space="preserve"> </w:t>
            </w:r>
            <w:r>
              <w:rPr>
                <w:smallCaps/>
              </w:rPr>
              <w:t>Retention</w:t>
            </w:r>
            <w:r>
              <w:rPr>
                <w:smallCaps/>
                <w:spacing w:val="-7"/>
              </w:rPr>
              <w:t xml:space="preserve"> </w:t>
            </w:r>
            <w:r>
              <w:rPr>
                <w:smallCaps/>
              </w:rPr>
              <w:t>and</w:t>
            </w:r>
            <w:r>
              <w:rPr>
                <w:smallCaps/>
                <w:spacing w:val="-6"/>
              </w:rPr>
              <w:t xml:space="preserve"> </w:t>
            </w:r>
            <w:r>
              <w:rPr>
                <w:smallCaps/>
                <w:spacing w:val="-2"/>
              </w:rPr>
              <w:t>Disposal</w:t>
            </w:r>
            <w:r>
              <w:rPr>
                <w:smallCaps/>
              </w:rPr>
              <w:tab/>
            </w:r>
            <w:r>
              <w:rPr>
                <w:smallCaps/>
                <w:spacing w:val="-5"/>
              </w:rPr>
              <w:t>10</w:t>
            </w:r>
          </w:hyperlink>
        </w:p>
        <w:p w14:paraId="7D53D8BB" w14:textId="77777777" w:rsidR="00FA581E" w:rsidRDefault="00FA581E">
          <w:pPr>
            <w:pStyle w:val="TOC1"/>
            <w:numPr>
              <w:ilvl w:val="0"/>
              <w:numId w:val="6"/>
            </w:numPr>
            <w:tabs>
              <w:tab w:val="left" w:pos="479"/>
              <w:tab w:val="right" w:leader="dot" w:pos="9352"/>
            </w:tabs>
            <w:ind w:left="479" w:hanging="479"/>
          </w:pPr>
          <w:hyperlink w:anchor="_bookmark21" w:history="1">
            <w:r>
              <w:t>THIRD</w:t>
            </w:r>
            <w:r>
              <w:rPr>
                <w:spacing w:val="-8"/>
              </w:rPr>
              <w:t xml:space="preserve"> </w:t>
            </w:r>
            <w:r>
              <w:t>PARTY</w:t>
            </w:r>
            <w:r>
              <w:rPr>
                <w:spacing w:val="-5"/>
              </w:rPr>
              <w:t xml:space="preserve"> </w:t>
            </w:r>
            <w:r>
              <w:t>AGREEMENTS</w:t>
            </w:r>
            <w:r>
              <w:rPr>
                <w:spacing w:val="-7"/>
              </w:rPr>
              <w:t xml:space="preserve"> </w:t>
            </w:r>
            <w:r>
              <w:t>AND</w:t>
            </w:r>
            <w:r>
              <w:rPr>
                <w:spacing w:val="-4"/>
              </w:rPr>
              <w:t xml:space="preserve"> </w:t>
            </w:r>
            <w:r>
              <w:t>BUSINESS</w:t>
            </w:r>
            <w:r>
              <w:rPr>
                <w:spacing w:val="-6"/>
              </w:rPr>
              <w:t xml:space="preserve"> </w:t>
            </w:r>
            <w:r>
              <w:t>ASSOCIATE</w:t>
            </w:r>
            <w:r>
              <w:rPr>
                <w:spacing w:val="-6"/>
              </w:rPr>
              <w:t xml:space="preserve"> </w:t>
            </w:r>
            <w:r>
              <w:rPr>
                <w:spacing w:val="-2"/>
              </w:rPr>
              <w:t>AGREEMENTS</w:t>
            </w:r>
            <w:r>
              <w:tab/>
            </w:r>
            <w:r>
              <w:rPr>
                <w:spacing w:val="-5"/>
              </w:rPr>
              <w:t>11</w:t>
            </w:r>
          </w:hyperlink>
        </w:p>
        <w:p w14:paraId="14AE894E" w14:textId="77777777" w:rsidR="00FA581E" w:rsidRDefault="00FA581E">
          <w:pPr>
            <w:pStyle w:val="TOC1"/>
            <w:numPr>
              <w:ilvl w:val="0"/>
              <w:numId w:val="6"/>
            </w:numPr>
            <w:tabs>
              <w:tab w:val="left" w:pos="479"/>
              <w:tab w:val="right" w:leader="dot" w:pos="9352"/>
            </w:tabs>
            <w:spacing w:before="250"/>
            <w:ind w:left="479" w:hanging="479"/>
          </w:pPr>
          <w:hyperlink w:anchor="_bookmark22" w:history="1">
            <w:r>
              <w:t>POLICY</w:t>
            </w:r>
            <w:r>
              <w:rPr>
                <w:spacing w:val="-8"/>
              </w:rPr>
              <w:t xml:space="preserve"> </w:t>
            </w:r>
            <w:r>
              <w:t>MAINTENANCE</w:t>
            </w:r>
            <w:r>
              <w:rPr>
                <w:spacing w:val="-9"/>
              </w:rPr>
              <w:t xml:space="preserve"> </w:t>
            </w:r>
            <w:r>
              <w:rPr>
                <w:spacing w:val="-2"/>
              </w:rPr>
              <w:t>RESPONSIBILITY</w:t>
            </w:r>
            <w:r>
              <w:tab/>
            </w:r>
            <w:r>
              <w:rPr>
                <w:spacing w:val="-5"/>
              </w:rPr>
              <w:t>11</w:t>
            </w:r>
          </w:hyperlink>
        </w:p>
        <w:p w14:paraId="06D6231F" w14:textId="77777777" w:rsidR="00FA581E" w:rsidRDefault="00FA581E">
          <w:pPr>
            <w:pStyle w:val="TOC1"/>
            <w:numPr>
              <w:ilvl w:val="0"/>
              <w:numId w:val="6"/>
            </w:numPr>
            <w:tabs>
              <w:tab w:val="left" w:pos="479"/>
              <w:tab w:val="right" w:leader="dot" w:pos="9352"/>
            </w:tabs>
            <w:spacing w:before="250"/>
            <w:ind w:left="479" w:hanging="479"/>
          </w:pPr>
          <w:hyperlink w:anchor="_bookmark23" w:history="1">
            <w:r>
              <w:t>POLICY</w:t>
            </w:r>
            <w:r>
              <w:rPr>
                <w:spacing w:val="-7"/>
              </w:rPr>
              <w:t xml:space="preserve"> </w:t>
            </w:r>
            <w:r>
              <w:t>REVIEW</w:t>
            </w:r>
            <w:r>
              <w:rPr>
                <w:spacing w:val="-4"/>
              </w:rPr>
              <w:t xml:space="preserve"> CYCLE</w:t>
            </w:r>
            <w:r>
              <w:tab/>
            </w:r>
            <w:r>
              <w:rPr>
                <w:spacing w:val="-5"/>
              </w:rPr>
              <w:t>11</w:t>
            </w:r>
          </w:hyperlink>
        </w:p>
        <w:p w14:paraId="600E0F10" w14:textId="77777777" w:rsidR="00FA581E" w:rsidRDefault="00FA581E">
          <w:pPr>
            <w:pStyle w:val="TOC1"/>
            <w:numPr>
              <w:ilvl w:val="0"/>
              <w:numId w:val="6"/>
            </w:numPr>
            <w:tabs>
              <w:tab w:val="left" w:pos="479"/>
              <w:tab w:val="right" w:leader="dot" w:pos="9352"/>
            </w:tabs>
            <w:spacing w:before="250"/>
            <w:ind w:left="479" w:hanging="479"/>
          </w:pPr>
          <w:hyperlink w:anchor="_bookmark24" w:history="1">
            <w:r>
              <w:t>POLICY</w:t>
            </w:r>
            <w:r>
              <w:rPr>
                <w:spacing w:val="-6"/>
              </w:rPr>
              <w:t xml:space="preserve"> </w:t>
            </w:r>
            <w:r>
              <w:rPr>
                <w:spacing w:val="-2"/>
              </w:rPr>
              <w:t>REFERENCES</w:t>
            </w:r>
            <w:r>
              <w:tab/>
            </w:r>
            <w:r>
              <w:rPr>
                <w:spacing w:val="-5"/>
              </w:rPr>
              <w:t>11</w:t>
            </w:r>
          </w:hyperlink>
        </w:p>
      </w:sdtContent>
    </w:sdt>
    <w:p w14:paraId="1664B880" w14:textId="77777777" w:rsidR="00FA581E" w:rsidRDefault="00FA581E">
      <w:pPr>
        <w:pStyle w:val="TOC1"/>
        <w:sectPr w:rsidR="00FA581E">
          <w:pgSz w:w="12240" w:h="15840"/>
          <w:pgMar w:top="1460" w:right="1080" w:bottom="1980" w:left="1440" w:header="727" w:footer="1734" w:gutter="0"/>
          <w:cols w:space="720"/>
        </w:sectPr>
      </w:pPr>
    </w:p>
    <w:p w14:paraId="3106B841" w14:textId="77777777" w:rsidR="00FA581E" w:rsidRDefault="003D1B2D" w:rsidP="00C148D9">
      <w:pPr>
        <w:pStyle w:val="ListParagraph"/>
        <w:numPr>
          <w:ilvl w:val="0"/>
          <w:numId w:val="5"/>
        </w:numPr>
        <w:tabs>
          <w:tab w:val="left" w:pos="299"/>
        </w:tabs>
        <w:ind w:left="299" w:hanging="299"/>
        <w:rPr>
          <w:b/>
          <w:sz w:val="36"/>
        </w:rPr>
      </w:pPr>
      <w:r>
        <w:rPr>
          <w:b/>
          <w:sz w:val="36"/>
        </w:rPr>
        <w:lastRenderedPageBreak/>
        <w:t>Policy</w:t>
      </w:r>
      <w:r>
        <w:rPr>
          <w:b/>
          <w:spacing w:val="-1"/>
          <w:sz w:val="36"/>
        </w:rPr>
        <w:t xml:space="preserve"> </w:t>
      </w:r>
      <w:r>
        <w:rPr>
          <w:b/>
          <w:spacing w:val="-2"/>
          <w:sz w:val="36"/>
        </w:rPr>
        <w:t>Definitions</w:t>
      </w:r>
    </w:p>
    <w:p w14:paraId="69D76077" w14:textId="77777777" w:rsidR="00FA581E" w:rsidRDefault="003D1B2D">
      <w:pPr>
        <w:pStyle w:val="ListParagraph"/>
        <w:numPr>
          <w:ilvl w:val="0"/>
          <w:numId w:val="4"/>
        </w:numPr>
        <w:tabs>
          <w:tab w:val="left" w:pos="360"/>
        </w:tabs>
        <w:spacing w:before="1"/>
        <w:ind w:right="357"/>
        <w:jc w:val="both"/>
        <w:rPr>
          <w:rFonts w:ascii="Symbol" w:hAnsi="Symbol"/>
          <w:sz w:val="24"/>
        </w:rPr>
      </w:pPr>
      <w:r>
        <w:rPr>
          <w:b/>
          <w:sz w:val="24"/>
        </w:rPr>
        <w:t>Business</w:t>
      </w:r>
      <w:r>
        <w:rPr>
          <w:b/>
          <w:spacing w:val="-14"/>
          <w:sz w:val="24"/>
        </w:rPr>
        <w:t xml:space="preserve"> </w:t>
      </w:r>
      <w:r>
        <w:rPr>
          <w:b/>
          <w:sz w:val="24"/>
        </w:rPr>
        <w:t>Associate</w:t>
      </w:r>
      <w:r>
        <w:rPr>
          <w:sz w:val="24"/>
        </w:rPr>
        <w:t>:</w:t>
      </w:r>
      <w:r>
        <w:rPr>
          <w:spacing w:val="-8"/>
          <w:sz w:val="24"/>
        </w:rPr>
        <w:t xml:space="preserve"> </w:t>
      </w:r>
      <w:r>
        <w:rPr>
          <w:sz w:val="24"/>
        </w:rPr>
        <w:t>is</w:t>
      </w:r>
      <w:r>
        <w:rPr>
          <w:spacing w:val="-9"/>
          <w:sz w:val="24"/>
        </w:rPr>
        <w:t xml:space="preserve"> </w:t>
      </w:r>
      <w:r>
        <w:rPr>
          <w:sz w:val="24"/>
        </w:rPr>
        <w:t>a</w:t>
      </w:r>
      <w:r>
        <w:rPr>
          <w:spacing w:val="-10"/>
          <w:sz w:val="24"/>
        </w:rPr>
        <w:t xml:space="preserve"> </w:t>
      </w:r>
      <w:r>
        <w:rPr>
          <w:sz w:val="24"/>
        </w:rPr>
        <w:t>person</w:t>
      </w:r>
      <w:r>
        <w:rPr>
          <w:spacing w:val="-9"/>
          <w:sz w:val="24"/>
        </w:rPr>
        <w:t xml:space="preserve"> </w:t>
      </w:r>
      <w:r>
        <w:rPr>
          <w:sz w:val="24"/>
        </w:rPr>
        <w:t>or</w:t>
      </w:r>
      <w:r>
        <w:rPr>
          <w:spacing w:val="-10"/>
          <w:sz w:val="24"/>
        </w:rPr>
        <w:t xml:space="preserve"> </w:t>
      </w:r>
      <w:r>
        <w:rPr>
          <w:sz w:val="24"/>
        </w:rPr>
        <w:t>entity,</w:t>
      </w:r>
      <w:r>
        <w:rPr>
          <w:spacing w:val="-10"/>
          <w:sz w:val="24"/>
        </w:rPr>
        <w:t xml:space="preserve"> </w:t>
      </w:r>
      <w:r>
        <w:rPr>
          <w:sz w:val="24"/>
        </w:rPr>
        <w:t>other</w:t>
      </w:r>
      <w:r>
        <w:rPr>
          <w:spacing w:val="-8"/>
          <w:sz w:val="24"/>
        </w:rPr>
        <w:t xml:space="preserve"> </w:t>
      </w:r>
      <w:r>
        <w:rPr>
          <w:sz w:val="24"/>
        </w:rPr>
        <w:t>than</w:t>
      </w:r>
      <w:r>
        <w:rPr>
          <w:spacing w:val="-11"/>
          <w:sz w:val="24"/>
        </w:rPr>
        <w:t xml:space="preserve"> </w:t>
      </w:r>
      <w:r>
        <w:rPr>
          <w:sz w:val="24"/>
        </w:rPr>
        <w:t>a</w:t>
      </w:r>
      <w:r>
        <w:rPr>
          <w:spacing w:val="-9"/>
          <w:sz w:val="24"/>
        </w:rPr>
        <w:t xml:space="preserve"> </w:t>
      </w:r>
      <w:r>
        <w:rPr>
          <w:sz w:val="24"/>
        </w:rPr>
        <w:t>member</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workforce</w:t>
      </w:r>
      <w:r>
        <w:rPr>
          <w:spacing w:val="-9"/>
          <w:sz w:val="24"/>
        </w:rPr>
        <w:t xml:space="preserve"> </w:t>
      </w:r>
      <w:r>
        <w:rPr>
          <w:sz w:val="24"/>
        </w:rPr>
        <w:t>of</w:t>
      </w:r>
      <w:r>
        <w:rPr>
          <w:spacing w:val="-8"/>
          <w:sz w:val="24"/>
        </w:rPr>
        <w:t xml:space="preserve"> </w:t>
      </w:r>
      <w:r>
        <w:rPr>
          <w:sz w:val="24"/>
        </w:rPr>
        <w:t>a covered entity, who performs functions or activities on behalf of, or provides certain services to, a covered entity that involve access by the business associate to protected health information.</w:t>
      </w:r>
      <w:r>
        <w:rPr>
          <w:spacing w:val="40"/>
          <w:sz w:val="24"/>
        </w:rPr>
        <w:t xml:space="preserve"> </w:t>
      </w:r>
      <w:r>
        <w:rPr>
          <w:sz w:val="24"/>
        </w:rPr>
        <w:t>A “business associate” also is a subcontractor that creates, receives, maintains, or transmits protected health information on behalf of another business associate</w:t>
      </w:r>
      <w:r>
        <w:rPr>
          <w:sz w:val="21"/>
        </w:rPr>
        <w:t>.</w:t>
      </w:r>
    </w:p>
    <w:p w14:paraId="069CA0AE" w14:textId="77777777" w:rsidR="00FA581E" w:rsidRDefault="003D1B2D">
      <w:pPr>
        <w:pStyle w:val="ListParagraph"/>
        <w:numPr>
          <w:ilvl w:val="0"/>
          <w:numId w:val="4"/>
        </w:numPr>
        <w:tabs>
          <w:tab w:val="left" w:pos="360"/>
        </w:tabs>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w:t>
      </w:r>
      <w:r>
        <w:rPr>
          <w:spacing w:val="-3"/>
          <w:sz w:val="24"/>
        </w:rPr>
        <w:t xml:space="preserve"> </w:t>
      </w:r>
      <w:r>
        <w:rPr>
          <w:sz w:val="24"/>
        </w:rPr>
        <w:t>data</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restrictions,</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risk</w:t>
      </w:r>
      <w:r>
        <w:rPr>
          <w:spacing w:val="-3"/>
          <w:sz w:val="24"/>
        </w:rPr>
        <w:t xml:space="preserve"> </w:t>
      </w:r>
      <w:r>
        <w:rPr>
          <w:sz w:val="24"/>
        </w:rPr>
        <w:t>or</w:t>
      </w:r>
      <w:r>
        <w:rPr>
          <w:spacing w:val="-3"/>
          <w:sz w:val="24"/>
        </w:rPr>
        <w:t xml:space="preserve"> </w:t>
      </w:r>
      <w:r>
        <w:rPr>
          <w:sz w:val="24"/>
        </w:rPr>
        <w:t>impact</w:t>
      </w:r>
      <w:r>
        <w:rPr>
          <w:spacing w:val="-3"/>
          <w:sz w:val="24"/>
        </w:rPr>
        <w:t xml:space="preserve"> </w:t>
      </w:r>
      <w:r>
        <w:rPr>
          <w:sz w:val="24"/>
        </w:rPr>
        <w:t>that will</w:t>
      </w:r>
      <w:r>
        <w:rPr>
          <w:spacing w:val="-15"/>
          <w:sz w:val="24"/>
        </w:rPr>
        <w:t xml:space="preserve"> </w:t>
      </w:r>
      <w:r>
        <w:rPr>
          <w:sz w:val="24"/>
        </w:rPr>
        <w:t>result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modifications,</w:t>
      </w:r>
      <w:r>
        <w:rPr>
          <w:spacing w:val="-15"/>
          <w:sz w:val="24"/>
        </w:rPr>
        <w:t xml:space="preserve"> </w:t>
      </w:r>
      <w:r>
        <w:rPr>
          <w:sz w:val="24"/>
        </w:rPr>
        <w:t>breach,</w:t>
      </w:r>
      <w:r>
        <w:rPr>
          <w:spacing w:val="-14"/>
          <w:sz w:val="24"/>
        </w:rPr>
        <w:t xml:space="preserve"> </w:t>
      </w:r>
      <w:r>
        <w:rPr>
          <w:sz w:val="24"/>
        </w:rPr>
        <w:t>or</w:t>
      </w:r>
      <w:r>
        <w:rPr>
          <w:spacing w:val="-16"/>
          <w:sz w:val="24"/>
        </w:rPr>
        <w:t xml:space="preserve"> </w:t>
      </w:r>
      <w:r>
        <w:rPr>
          <w:sz w:val="24"/>
        </w:rPr>
        <w:t>destruction</w:t>
      </w:r>
      <w:r>
        <w:rPr>
          <w:spacing w:val="-15"/>
          <w:sz w:val="24"/>
        </w:rPr>
        <w:t xml:space="preserve"> </w:t>
      </w:r>
      <w:r>
        <w:rPr>
          <w:sz w:val="24"/>
        </w:rPr>
        <w:t>of</w:t>
      </w:r>
      <w:r>
        <w:rPr>
          <w:spacing w:val="-17"/>
          <w:sz w:val="24"/>
        </w:rPr>
        <w:t xml:space="preserve"> </w:t>
      </w:r>
      <w:r>
        <w:rPr>
          <w:sz w:val="24"/>
        </w:rPr>
        <w:t>that</w:t>
      </w:r>
      <w:r>
        <w:rPr>
          <w:spacing w:val="-14"/>
          <w:sz w:val="24"/>
        </w:rPr>
        <w:t xml:space="preserve"> </w:t>
      </w:r>
      <w:r>
        <w:rPr>
          <w:sz w:val="24"/>
        </w:rPr>
        <w:t>data.</w:t>
      </w:r>
      <w:r>
        <w:rPr>
          <w:spacing w:val="-16"/>
          <w:sz w:val="24"/>
        </w:rPr>
        <w:t xml:space="preserve"> </w:t>
      </w:r>
      <w:r>
        <w:rPr>
          <w:sz w:val="24"/>
        </w:rPr>
        <w:t>Examples include: Data not releasable under the Kentucky State Law; Protected Health Information; Federal Tax Information; Social Security and Credit Card numbers.</w:t>
      </w:r>
    </w:p>
    <w:p w14:paraId="41CCF8D2" w14:textId="77777777" w:rsidR="00FA581E" w:rsidRDefault="003D1B2D">
      <w:pPr>
        <w:pStyle w:val="ListParagraph"/>
        <w:numPr>
          <w:ilvl w:val="0"/>
          <w:numId w:val="4"/>
        </w:numPr>
        <w:tabs>
          <w:tab w:val="left" w:pos="36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6F72604F" w14:textId="77777777" w:rsidR="00FA581E" w:rsidRDefault="003D1B2D">
      <w:pPr>
        <w:pStyle w:val="ListParagraph"/>
        <w:numPr>
          <w:ilvl w:val="0"/>
          <w:numId w:val="4"/>
        </w:numPr>
        <w:tabs>
          <w:tab w:val="left" w:pos="360"/>
        </w:tabs>
        <w:ind w:right="416"/>
        <w:rPr>
          <w:rFonts w:ascii="Symbol" w:hAnsi="Symbol"/>
          <w:sz w:val="24"/>
        </w:rPr>
      </w:pPr>
      <w:r>
        <w:rPr>
          <w:b/>
          <w:sz w:val="24"/>
        </w:rPr>
        <w:t xml:space="preserve">Electronic Protected Health Information (ePHI): </w:t>
      </w:r>
      <w:r>
        <w:rPr>
          <w:sz w:val="24"/>
        </w:rPr>
        <w:t>Defined by the HIPAA Privacy Rule as individually identifiable health information, including demographic data, that relates to: the individual’s past, present or future physical or mental health or condition,</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individual, or</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present,</w:t>
      </w:r>
      <w:r>
        <w:rPr>
          <w:spacing w:val="-3"/>
          <w:sz w:val="24"/>
        </w:rPr>
        <w:t xml:space="preserve"> </w:t>
      </w:r>
      <w:r>
        <w:rPr>
          <w:sz w:val="24"/>
        </w:rPr>
        <w:t>or</w:t>
      </w:r>
      <w:r>
        <w:rPr>
          <w:spacing w:val="-4"/>
          <w:sz w:val="24"/>
        </w:rPr>
        <w:t xml:space="preserve"> </w:t>
      </w:r>
      <w:r>
        <w:rPr>
          <w:sz w:val="24"/>
        </w:rPr>
        <w:t>future payment for the provision of health care to the individual, and that identifies the individual or for which there is a reasonable basis to believe can be used to identify the individual.13 Individually identifiable health information includes many common identifiers (e.g., name, address, birth date, Social Security Number). The Privacy Rule</w:t>
      </w:r>
      <w:r>
        <w:rPr>
          <w:spacing w:val="-3"/>
          <w:sz w:val="24"/>
        </w:rPr>
        <w:t xml:space="preserve"> </w:t>
      </w:r>
      <w:r>
        <w:rPr>
          <w:sz w:val="24"/>
        </w:rPr>
        <w:t>excludes</w:t>
      </w:r>
      <w:r>
        <w:rPr>
          <w:spacing w:val="-2"/>
          <w:sz w:val="24"/>
        </w:rPr>
        <w:t xml:space="preserve"> </w:t>
      </w:r>
      <w:r>
        <w:rPr>
          <w:sz w:val="24"/>
        </w:rPr>
        <w:t>from</w:t>
      </w:r>
      <w:r>
        <w:rPr>
          <w:spacing w:val="-2"/>
          <w:sz w:val="24"/>
        </w:rPr>
        <w:t xml:space="preserve"> </w:t>
      </w:r>
      <w:r>
        <w:rPr>
          <w:sz w:val="24"/>
        </w:rPr>
        <w:t>protected</w:t>
      </w:r>
      <w:r>
        <w:rPr>
          <w:spacing w:val="-2"/>
          <w:sz w:val="24"/>
        </w:rPr>
        <w:t xml:space="preserve"> </w:t>
      </w:r>
      <w:r>
        <w:rPr>
          <w:sz w:val="24"/>
        </w:rPr>
        <w:t>health</w:t>
      </w:r>
      <w:r>
        <w:rPr>
          <w:spacing w:val="-2"/>
          <w:sz w:val="24"/>
        </w:rPr>
        <w:t xml:space="preserve"> </w:t>
      </w:r>
      <w:r>
        <w:rPr>
          <w:sz w:val="24"/>
        </w:rPr>
        <w:t>information</w:t>
      </w:r>
      <w:r>
        <w:rPr>
          <w:spacing w:val="-2"/>
          <w:sz w:val="24"/>
        </w:rPr>
        <w:t xml:space="preserve"> </w:t>
      </w:r>
      <w:r>
        <w:rPr>
          <w:sz w:val="24"/>
        </w:rPr>
        <w:t>employment</w:t>
      </w:r>
      <w:r>
        <w:rPr>
          <w:spacing w:val="-2"/>
          <w:sz w:val="24"/>
        </w:rPr>
        <w:t xml:space="preserve"> </w:t>
      </w:r>
      <w:r>
        <w:rPr>
          <w:sz w:val="24"/>
        </w:rPr>
        <w:t>records</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covered entity maintains in its capacity as an employer and education and certain other records subject to, or defined in, the Family Educational Rights and Privacy Act, 20</w:t>
      </w:r>
    </w:p>
    <w:p w14:paraId="11E5B69B" w14:textId="77777777" w:rsidR="00FA581E" w:rsidRDefault="003D1B2D">
      <w:pPr>
        <w:pStyle w:val="BodyText"/>
        <w:spacing w:line="275" w:lineRule="exact"/>
        <w:ind w:left="360"/>
      </w:pPr>
      <w:r>
        <w:t xml:space="preserve">U.S.C. </w:t>
      </w:r>
      <w:r>
        <w:rPr>
          <w:spacing w:val="-2"/>
        </w:rPr>
        <w:t>§1232g.</w:t>
      </w:r>
    </w:p>
    <w:p w14:paraId="349B0E2F" w14:textId="77777777" w:rsidR="00FA581E" w:rsidRDefault="003D1B2D">
      <w:pPr>
        <w:pStyle w:val="ListParagraph"/>
        <w:numPr>
          <w:ilvl w:val="0"/>
          <w:numId w:val="4"/>
        </w:numPr>
        <w:tabs>
          <w:tab w:val="left" w:pos="360"/>
        </w:tabs>
        <w:ind w:right="448"/>
        <w:rPr>
          <w:rFonts w:ascii="Symbol" w:hAnsi="Symbol"/>
        </w:rPr>
      </w:pPr>
      <w:r>
        <w:rPr>
          <w:b/>
          <w:sz w:val="24"/>
        </w:rPr>
        <w:t xml:space="preserve">Federal Tax Information (FTI): </w:t>
      </w:r>
      <w:r>
        <w:rPr>
          <w:sz w:val="24"/>
        </w:rPr>
        <w:t>Defined by IRS Publication 1075 as federal tax returns and return information (and information derived from it) that is in the agency’s possession or control</w:t>
      </w:r>
      <w:r>
        <w:rPr>
          <w:spacing w:val="-1"/>
          <w:sz w:val="24"/>
        </w:rPr>
        <w:t xml:space="preserve"> </w:t>
      </w:r>
      <w:r>
        <w:rPr>
          <w:sz w:val="24"/>
        </w:rPr>
        <w:t>which is covered by the confidentiality protections of the</w:t>
      </w:r>
      <w:r>
        <w:rPr>
          <w:spacing w:val="-4"/>
          <w:sz w:val="24"/>
        </w:rPr>
        <w:t xml:space="preserve"> </w:t>
      </w:r>
      <w:r>
        <w:rPr>
          <w:sz w:val="24"/>
        </w:rPr>
        <w:t>IRC</w:t>
      </w:r>
      <w:r>
        <w:rPr>
          <w:spacing w:val="-5"/>
          <w:sz w:val="24"/>
        </w:rPr>
        <w:t xml:space="preserve"> </w:t>
      </w:r>
      <w:r>
        <w:rPr>
          <w:sz w:val="24"/>
        </w:rPr>
        <w:t>and</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w:t>
      </w:r>
      <w:r>
        <w:rPr>
          <w:spacing w:val="-5"/>
          <w:sz w:val="24"/>
        </w:rPr>
        <w:t xml:space="preserve"> </w:t>
      </w:r>
      <w:r>
        <w:rPr>
          <w:sz w:val="24"/>
        </w:rPr>
        <w:t>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 oversight. FTI is categorized 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w:t>
      </w:r>
      <w:r>
        <w:rPr>
          <w:spacing w:val="-1"/>
          <w:sz w:val="24"/>
        </w:rPr>
        <w:t xml:space="preserve"> </w:t>
      </w:r>
      <w:r>
        <w:rPr>
          <w:sz w:val="24"/>
        </w:rPr>
        <w:t>Support Enforcement (OCSE), Bureau of the Fiscal</w:t>
      </w:r>
      <w:r>
        <w:rPr>
          <w:spacing w:val="-1"/>
          <w:sz w:val="24"/>
        </w:rPr>
        <w:t xml:space="preserve"> </w:t>
      </w:r>
      <w:r>
        <w:rPr>
          <w:sz w:val="24"/>
        </w:rPr>
        <w:t>Service (BFS), or Centers for Medicare and Medicaid</w:t>
      </w:r>
      <w:r>
        <w:rPr>
          <w:spacing w:val="-1"/>
          <w:sz w:val="24"/>
        </w:rPr>
        <w:t xml:space="preserve"> </w:t>
      </w:r>
      <w:r>
        <w:rPr>
          <w:sz w:val="24"/>
        </w:rPr>
        <w:t>Services (CMS), or another entity acting on behalf of the IRS pursuant to an IRC 6103(p) (2) (B) Agreement.</w:t>
      </w:r>
      <w:r>
        <w:rPr>
          <w:spacing w:val="40"/>
          <w:sz w:val="24"/>
        </w:rPr>
        <w:t xml:space="preserve"> </w:t>
      </w:r>
      <w:r>
        <w:rPr>
          <w:sz w:val="24"/>
        </w:rPr>
        <w:t>FTI includes any information created by the recipient that is derived from federal return or return information received from the IRS or obtained through a secondary source.</w:t>
      </w:r>
    </w:p>
    <w:p w14:paraId="3B7BEB8E" w14:textId="53056249" w:rsidR="00FA581E" w:rsidRDefault="003D1B2D">
      <w:pPr>
        <w:pStyle w:val="ListParagraph"/>
        <w:numPr>
          <w:ilvl w:val="0"/>
          <w:numId w:val="4"/>
        </w:numPr>
        <w:tabs>
          <w:tab w:val="left" w:pos="360"/>
        </w:tabs>
        <w:ind w:right="360"/>
        <w:rPr>
          <w:rFonts w:ascii="Symbol" w:hAnsi="Symbol"/>
          <w:sz w:val="24"/>
        </w:rPr>
      </w:pPr>
      <w:r>
        <w:rPr>
          <w:b/>
          <w:sz w:val="24"/>
        </w:rPr>
        <w:t xml:space="preserve">Personally Identifiable Information (PII): </w:t>
      </w:r>
      <w:r>
        <w:rPr>
          <w:sz w:val="24"/>
        </w:rPr>
        <w:t xml:space="preserve">Defined by KRS Chapter 61 House Bill 5 (HB5) and in accordance with NIST 800-53 Revision </w:t>
      </w:r>
      <w:r w:rsidR="00C148D9">
        <w:rPr>
          <w:sz w:val="24"/>
        </w:rPr>
        <w:t>5</w:t>
      </w:r>
      <w:r>
        <w:rPr>
          <w:sz w:val="24"/>
        </w:rPr>
        <w:t xml:space="preserve"> as information which can be</w:t>
      </w:r>
    </w:p>
    <w:p w14:paraId="1C086F32" w14:textId="77777777" w:rsidR="00FA581E" w:rsidRDefault="00FA581E">
      <w:pPr>
        <w:pStyle w:val="ListParagraph"/>
        <w:rPr>
          <w:rFonts w:ascii="Symbol" w:hAnsi="Symbol"/>
          <w:sz w:val="24"/>
        </w:rPr>
        <w:sectPr w:rsidR="00FA581E">
          <w:pgSz w:w="12240" w:h="15840"/>
          <w:pgMar w:top="1460" w:right="1080" w:bottom="1940" w:left="1440" w:header="727" w:footer="1734" w:gutter="0"/>
          <w:cols w:space="720"/>
        </w:sectPr>
      </w:pPr>
    </w:p>
    <w:p w14:paraId="0A9E8505" w14:textId="77777777" w:rsidR="00FA581E" w:rsidRDefault="003D1B2D" w:rsidP="00C148D9">
      <w:pPr>
        <w:pStyle w:val="BodyText"/>
        <w:ind w:left="360" w:right="355"/>
        <w:jc w:val="both"/>
      </w:pPr>
      <w:r>
        <w:lastRenderedPageBreak/>
        <w:t>used to distinguish or trace the identity of an individual; person’s first name or first initial and last name, personal mark, or unique biometric or genetic print or image, in combination</w:t>
      </w:r>
      <w:r>
        <w:rPr>
          <w:spacing w:val="-1"/>
        </w:rPr>
        <w:t xml:space="preserve"> </w:t>
      </w:r>
      <w:r>
        <w:t>with</w:t>
      </w:r>
      <w:r>
        <w:rPr>
          <w:spacing w:val="-1"/>
        </w:rPr>
        <w:t xml:space="preserve"> </w:t>
      </w:r>
      <w:r>
        <w:t>one or</w:t>
      </w:r>
      <w:r>
        <w:rPr>
          <w:spacing w:val="-1"/>
        </w:rPr>
        <w:t xml:space="preserve"> </w:t>
      </w:r>
      <w:r>
        <w:t>more</w:t>
      </w:r>
      <w:r>
        <w:rPr>
          <w:spacing w:val="-1"/>
        </w:rPr>
        <w:t xml:space="preserve"> </w:t>
      </w:r>
      <w:r>
        <w:t>of</w:t>
      </w:r>
      <w:r>
        <w:rPr>
          <w:spacing w:val="-2"/>
        </w:rPr>
        <w:t xml:space="preserve"> </w:t>
      </w:r>
      <w:r>
        <w:t>the</w:t>
      </w:r>
      <w:r>
        <w:rPr>
          <w:spacing w:val="-1"/>
        </w:rPr>
        <w:t xml:space="preserve"> </w:t>
      </w:r>
      <w:r>
        <w:t>following</w:t>
      </w:r>
      <w:r>
        <w:rPr>
          <w:spacing w:val="-1"/>
        </w:rPr>
        <w:t xml:space="preserve"> </w:t>
      </w:r>
      <w:r>
        <w:t>data</w:t>
      </w:r>
      <w:r>
        <w:rPr>
          <w:spacing w:val="-1"/>
        </w:rPr>
        <w:t xml:space="preserve"> </w:t>
      </w:r>
      <w:r>
        <w:t>elements: account number, credit card</w:t>
      </w:r>
      <w:r>
        <w:rPr>
          <w:spacing w:val="-15"/>
        </w:rPr>
        <w:t xml:space="preserve"> </w:t>
      </w:r>
      <w:r>
        <w:t>number</w:t>
      </w:r>
      <w:r>
        <w:rPr>
          <w:spacing w:val="-15"/>
        </w:rPr>
        <w:t xml:space="preserve"> </w:t>
      </w:r>
      <w:r>
        <w:t>or</w:t>
      </w:r>
      <w:r>
        <w:rPr>
          <w:spacing w:val="-15"/>
        </w:rPr>
        <w:t xml:space="preserve"> </w:t>
      </w:r>
      <w:r>
        <w:t>debit</w:t>
      </w:r>
      <w:r>
        <w:rPr>
          <w:spacing w:val="-15"/>
        </w:rPr>
        <w:t xml:space="preserve"> </w:t>
      </w:r>
      <w:r>
        <w:t>card</w:t>
      </w:r>
      <w:r>
        <w:rPr>
          <w:spacing w:val="-15"/>
        </w:rPr>
        <w:t xml:space="preserve"> </w:t>
      </w:r>
      <w:r>
        <w:t>number</w:t>
      </w:r>
      <w:r>
        <w:rPr>
          <w:spacing w:val="-15"/>
        </w:rPr>
        <w:t xml:space="preserve"> </w:t>
      </w:r>
      <w:r>
        <w:t>that</w:t>
      </w:r>
      <w:r>
        <w:rPr>
          <w:spacing w:val="-14"/>
        </w:rPr>
        <w:t xml:space="preserve"> </w:t>
      </w:r>
      <w:r>
        <w:t>in</w:t>
      </w:r>
      <w:r>
        <w:rPr>
          <w:spacing w:val="-16"/>
        </w:rPr>
        <w:t xml:space="preserve"> </w:t>
      </w:r>
      <w:r>
        <w:t>combination</w:t>
      </w:r>
      <w:r>
        <w:rPr>
          <w:spacing w:val="-14"/>
        </w:rPr>
        <w:t xml:space="preserve"> </w:t>
      </w:r>
      <w:r>
        <w:t>with</w:t>
      </w:r>
      <w:r>
        <w:rPr>
          <w:spacing w:val="-15"/>
        </w:rPr>
        <w:t xml:space="preserve"> </w:t>
      </w:r>
      <w:r>
        <w:t>any</w:t>
      </w:r>
      <w:r>
        <w:rPr>
          <w:spacing w:val="-15"/>
        </w:rPr>
        <w:t xml:space="preserve"> </w:t>
      </w:r>
      <w:r>
        <w:t>required</w:t>
      </w:r>
      <w:r>
        <w:rPr>
          <w:spacing w:val="-15"/>
        </w:rPr>
        <w:t xml:space="preserve"> </w:t>
      </w:r>
      <w:r>
        <w:t>security</w:t>
      </w:r>
      <w:r>
        <w:rPr>
          <w:spacing w:val="-15"/>
        </w:rPr>
        <w:t xml:space="preserve"> </w:t>
      </w:r>
      <w:r>
        <w:t>code, access</w:t>
      </w:r>
      <w:r>
        <w:rPr>
          <w:spacing w:val="-8"/>
        </w:rPr>
        <w:t xml:space="preserve"> </w:t>
      </w:r>
      <w:r>
        <w:t>code</w:t>
      </w:r>
      <w:r>
        <w:rPr>
          <w:spacing w:val="-8"/>
        </w:rPr>
        <w:t xml:space="preserve"> </w:t>
      </w:r>
      <w:r>
        <w:t>or</w:t>
      </w:r>
      <w:r>
        <w:rPr>
          <w:spacing w:val="-7"/>
        </w:rPr>
        <w:t xml:space="preserve"> </w:t>
      </w:r>
      <w:r>
        <w:t>password</w:t>
      </w:r>
      <w:r>
        <w:rPr>
          <w:spacing w:val="-8"/>
        </w:rPr>
        <w:t xml:space="preserve"> </w:t>
      </w:r>
      <w:r>
        <w:t>would</w:t>
      </w:r>
      <w:r>
        <w:rPr>
          <w:spacing w:val="-7"/>
        </w:rPr>
        <w:t xml:space="preserve"> </w:t>
      </w:r>
      <w:r>
        <w:t>permit</w:t>
      </w:r>
      <w:r>
        <w:rPr>
          <w:spacing w:val="-7"/>
        </w:rPr>
        <w:t xml:space="preserve"> </w:t>
      </w:r>
      <w:r>
        <w:t>access</w:t>
      </w:r>
      <w:r>
        <w:rPr>
          <w:spacing w:val="-8"/>
        </w:rPr>
        <w:t xml:space="preserve"> </w:t>
      </w:r>
      <w:r>
        <w:t>to</w:t>
      </w:r>
      <w:r>
        <w:rPr>
          <w:spacing w:val="-7"/>
        </w:rPr>
        <w:t xml:space="preserve"> </w:t>
      </w:r>
      <w:r>
        <w:t>an</w:t>
      </w:r>
      <w:r>
        <w:rPr>
          <w:spacing w:val="-8"/>
        </w:rPr>
        <w:t xml:space="preserve"> </w:t>
      </w:r>
      <w:r>
        <w:t>account;</w:t>
      </w:r>
      <w:r>
        <w:rPr>
          <w:spacing w:val="-7"/>
        </w:rPr>
        <w:t xml:space="preserve"> </w:t>
      </w:r>
      <w:r>
        <w:t>social</w:t>
      </w:r>
      <w:r>
        <w:rPr>
          <w:spacing w:val="-8"/>
        </w:rPr>
        <w:t xml:space="preserve"> </w:t>
      </w:r>
      <w:r>
        <w:t>security</w:t>
      </w:r>
      <w:r>
        <w:rPr>
          <w:spacing w:val="-8"/>
        </w:rPr>
        <w:t xml:space="preserve"> </w:t>
      </w:r>
      <w: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1"/>
        </w:rPr>
        <w:t xml:space="preserve"> </w:t>
      </w:r>
      <w:r>
        <w:t>and Privacy</w:t>
      </w:r>
      <w:r>
        <w:rPr>
          <w:spacing w:val="-2"/>
        </w:rPr>
        <w:t xml:space="preserve"> </w:t>
      </w:r>
      <w:r>
        <w:t>Act</w:t>
      </w:r>
      <w:r>
        <w:rPr>
          <w:spacing w:val="-1"/>
        </w:rPr>
        <w:t xml:space="preserve"> </w:t>
      </w:r>
      <w:r>
        <w:t>of</w:t>
      </w:r>
      <w:r>
        <w:rPr>
          <w:spacing w:val="-2"/>
        </w:rPr>
        <w:t xml:space="preserve"> </w:t>
      </w:r>
      <w:r>
        <w:t>1974</w:t>
      </w:r>
      <w:r>
        <w:rPr>
          <w:spacing w:val="-1"/>
        </w:rPr>
        <w:t xml:space="preserve"> </w:t>
      </w:r>
      <w:r>
        <w:t>(FERPA). In</w:t>
      </w:r>
      <w:r>
        <w:rPr>
          <w:spacing w:val="-6"/>
        </w:rPr>
        <w:t xml:space="preserve"> </w:t>
      </w:r>
      <w:r>
        <w:t>addition,</w:t>
      </w:r>
      <w:r>
        <w:rPr>
          <w:spacing w:val="-5"/>
        </w:rPr>
        <w:t xml:space="preserve"> </w:t>
      </w:r>
      <w:r>
        <w:t>HIPAA</w:t>
      </w:r>
      <w:r>
        <w:rPr>
          <w:spacing w:val="-6"/>
        </w:rPr>
        <w:t xml:space="preserve"> </w:t>
      </w:r>
      <w:r>
        <w:t>identifies</w:t>
      </w:r>
      <w:r>
        <w:rPr>
          <w:spacing w:val="-6"/>
        </w:rPr>
        <w:t xml:space="preserve"> </w:t>
      </w:r>
      <w:r>
        <w:t>an</w:t>
      </w:r>
      <w:r>
        <w:rPr>
          <w:spacing w:val="-5"/>
        </w:rPr>
        <w:t xml:space="preserve"> </w:t>
      </w:r>
      <w:r>
        <w:t xml:space="preserve">individual’s full name, date of birth, street or email address, biometric data, and other common </w:t>
      </w:r>
      <w:r>
        <w:rPr>
          <w:spacing w:val="-2"/>
        </w:rPr>
        <w:t>identifiers</w:t>
      </w:r>
      <w:r>
        <w:rPr>
          <w:spacing w:val="-15"/>
        </w:rPr>
        <w:t xml:space="preserve"> </w:t>
      </w:r>
      <w:r>
        <w:rPr>
          <w:spacing w:val="-2"/>
        </w:rPr>
        <w:t>as</w:t>
      </w:r>
      <w:r>
        <w:rPr>
          <w:spacing w:val="-15"/>
        </w:rPr>
        <w:t xml:space="preserve"> </w:t>
      </w:r>
      <w:r>
        <w:rPr>
          <w:spacing w:val="-2"/>
        </w:rPr>
        <w:t>direct</w:t>
      </w:r>
      <w:r>
        <w:rPr>
          <w:spacing w:val="-14"/>
        </w:rPr>
        <w:t xml:space="preserve"> </w:t>
      </w:r>
      <w:r>
        <w:rPr>
          <w:spacing w:val="-2"/>
        </w:rPr>
        <w:t>PII</w:t>
      </w:r>
      <w:r>
        <w:rPr>
          <w:spacing w:val="-15"/>
        </w:rPr>
        <w:t xml:space="preserve"> </w:t>
      </w:r>
      <w:r>
        <w:rPr>
          <w:spacing w:val="-2"/>
        </w:rPr>
        <w:t>that</w:t>
      </w:r>
      <w:r>
        <w:rPr>
          <w:spacing w:val="-15"/>
        </w:rPr>
        <w:t xml:space="preserve"> </w:t>
      </w:r>
      <w:r>
        <w:rPr>
          <w:spacing w:val="-2"/>
        </w:rPr>
        <w:t>can</w:t>
      </w:r>
      <w:r>
        <w:rPr>
          <w:spacing w:val="-15"/>
        </w:rPr>
        <w:t xml:space="preserve"> </w:t>
      </w:r>
      <w:r>
        <w:rPr>
          <w:spacing w:val="-2"/>
        </w:rPr>
        <w:t>be</w:t>
      </w:r>
      <w:r>
        <w:rPr>
          <w:spacing w:val="-14"/>
        </w:rPr>
        <w:t xml:space="preserve"> </w:t>
      </w:r>
      <w:r>
        <w:rPr>
          <w:spacing w:val="-2"/>
        </w:rPr>
        <w:t>used</w:t>
      </w:r>
      <w:r>
        <w:rPr>
          <w:spacing w:val="-15"/>
        </w:rPr>
        <w:t xml:space="preserve"> </w:t>
      </w:r>
      <w:r>
        <w:rPr>
          <w:spacing w:val="-2"/>
        </w:rPr>
        <w:t>alone,</w:t>
      </w:r>
      <w:r>
        <w:rPr>
          <w:spacing w:val="-15"/>
        </w:rPr>
        <w:t xml:space="preserve"> </w:t>
      </w:r>
      <w:r>
        <w:rPr>
          <w:spacing w:val="-2"/>
        </w:rPr>
        <w:t>as</w:t>
      </w:r>
      <w:r>
        <w:rPr>
          <w:spacing w:val="-14"/>
        </w:rPr>
        <w:t xml:space="preserve"> </w:t>
      </w:r>
      <w:r>
        <w:rPr>
          <w:spacing w:val="-2"/>
        </w:rPr>
        <w:t>well</w:t>
      </w:r>
      <w:r>
        <w:rPr>
          <w:spacing w:val="-15"/>
        </w:rPr>
        <w:t xml:space="preserve"> </w:t>
      </w:r>
      <w:r>
        <w:rPr>
          <w:spacing w:val="-2"/>
        </w:rPr>
        <w:t>as</w:t>
      </w:r>
      <w:r>
        <w:rPr>
          <w:spacing w:val="-15"/>
        </w:rPr>
        <w:t xml:space="preserve"> </w:t>
      </w:r>
      <w:r>
        <w:rPr>
          <w:spacing w:val="-2"/>
        </w:rPr>
        <w:t>combined</w:t>
      </w:r>
      <w:r>
        <w:rPr>
          <w:spacing w:val="-14"/>
        </w:rPr>
        <w:t xml:space="preserve"> </w:t>
      </w:r>
      <w:r>
        <w:rPr>
          <w:spacing w:val="-2"/>
        </w:rPr>
        <w:t>with</w:t>
      </w:r>
      <w:r>
        <w:rPr>
          <w:spacing w:val="-15"/>
        </w:rPr>
        <w:t xml:space="preserve"> </w:t>
      </w:r>
      <w:r>
        <w:rPr>
          <w:spacing w:val="-2"/>
        </w:rPr>
        <w:t>additional</w:t>
      </w:r>
      <w:r>
        <w:rPr>
          <w:spacing w:val="-15"/>
        </w:rPr>
        <w:t xml:space="preserve"> </w:t>
      </w:r>
      <w:r>
        <w:rPr>
          <w:spacing w:val="-2"/>
        </w:rPr>
        <w:t xml:space="preserve">fields </w:t>
      </w:r>
      <w:r>
        <w:t>of information, to uniquely identify an individual. PII includes all sensitive data (Personally Identifiable, PHI, SSA or FTI).</w:t>
      </w:r>
    </w:p>
    <w:p w14:paraId="7E61B89A" w14:textId="77777777" w:rsidR="00FA581E" w:rsidRDefault="003D1B2D">
      <w:pPr>
        <w:pStyle w:val="ListParagraph"/>
        <w:numPr>
          <w:ilvl w:val="0"/>
          <w:numId w:val="4"/>
        </w:numPr>
        <w:tabs>
          <w:tab w:val="left" w:pos="360"/>
        </w:tabs>
        <w:spacing w:before="1"/>
        <w:ind w:right="353"/>
        <w:jc w:val="both"/>
        <w:rPr>
          <w:rFonts w:ascii="Symbol" w:hAnsi="Symbol"/>
          <w:sz w:val="24"/>
        </w:rPr>
      </w:pPr>
      <w:r>
        <w:rPr>
          <w:b/>
          <w:sz w:val="24"/>
        </w:rPr>
        <w:t xml:space="preserve">Protected Health Information (PHI): </w:t>
      </w:r>
      <w:r>
        <w:rPr>
          <w:sz w:val="24"/>
        </w:rPr>
        <w:t>Defined by the HIPAA Privacy Rule as individually</w:t>
      </w:r>
      <w:r>
        <w:rPr>
          <w:spacing w:val="-10"/>
          <w:sz w:val="24"/>
        </w:rPr>
        <w:t xml:space="preserve"> </w:t>
      </w:r>
      <w:r>
        <w:rPr>
          <w:sz w:val="24"/>
        </w:rPr>
        <w:t>identifiable</w:t>
      </w:r>
      <w:r>
        <w:rPr>
          <w:spacing w:val="-10"/>
          <w:sz w:val="24"/>
        </w:rPr>
        <w:t xml:space="preserve"> </w:t>
      </w:r>
      <w:r>
        <w:rPr>
          <w:sz w:val="24"/>
        </w:rPr>
        <w:t>information</w:t>
      </w:r>
      <w:r>
        <w:rPr>
          <w:spacing w:val="-10"/>
          <w:sz w:val="24"/>
        </w:rPr>
        <w:t xml:space="preserve"> </w:t>
      </w:r>
      <w:r>
        <w:rPr>
          <w:sz w:val="24"/>
        </w:rPr>
        <w:t>relating</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past,</w:t>
      </w:r>
      <w:r>
        <w:rPr>
          <w:spacing w:val="-10"/>
          <w:sz w:val="24"/>
        </w:rPr>
        <w:t xml:space="preserve"> </w:t>
      </w:r>
      <w:r>
        <w:rPr>
          <w:sz w:val="24"/>
        </w:rPr>
        <w:t>present,</w:t>
      </w:r>
      <w:r>
        <w:rPr>
          <w:spacing w:val="-10"/>
          <w:sz w:val="24"/>
        </w:rPr>
        <w:t xml:space="preserve"> </w:t>
      </w:r>
      <w:r>
        <w:rPr>
          <w:sz w:val="24"/>
        </w:rPr>
        <w:t>or</w:t>
      </w:r>
      <w:r>
        <w:rPr>
          <w:spacing w:val="-10"/>
          <w:sz w:val="24"/>
        </w:rPr>
        <w:t xml:space="preserve"> </w:t>
      </w:r>
      <w:r>
        <w:rPr>
          <w:sz w:val="24"/>
        </w:rPr>
        <w:t>future</w:t>
      </w:r>
      <w:r>
        <w:rPr>
          <w:spacing w:val="-10"/>
          <w:sz w:val="24"/>
        </w:rPr>
        <w:t xml:space="preserve"> </w:t>
      </w:r>
      <w:r>
        <w:rPr>
          <w:sz w:val="24"/>
        </w:rPr>
        <w:t>health</w:t>
      </w:r>
      <w:r>
        <w:rPr>
          <w:spacing w:val="-6"/>
          <w:sz w:val="24"/>
        </w:rPr>
        <w:t xml:space="preserve"> </w:t>
      </w:r>
      <w:r>
        <w:rPr>
          <w:sz w:val="24"/>
        </w:rPr>
        <w:t>status of</w:t>
      </w:r>
      <w:r>
        <w:rPr>
          <w:spacing w:val="-6"/>
          <w:sz w:val="24"/>
        </w:rPr>
        <w:t xml:space="preserve"> </w:t>
      </w:r>
      <w:r>
        <w:rPr>
          <w:sz w:val="24"/>
        </w:rPr>
        <w:t>an</w:t>
      </w:r>
      <w:r>
        <w:rPr>
          <w:spacing w:val="-6"/>
          <w:sz w:val="24"/>
        </w:rPr>
        <w:t xml:space="preserve"> </w:t>
      </w:r>
      <w:r>
        <w:rPr>
          <w:sz w:val="24"/>
        </w:rPr>
        <w:t>individual</w:t>
      </w:r>
      <w:r>
        <w:rPr>
          <w:spacing w:val="-7"/>
          <w:sz w:val="24"/>
        </w:rPr>
        <w:t xml:space="preserve"> </w:t>
      </w:r>
      <w:r>
        <w:rPr>
          <w:sz w:val="24"/>
        </w:rPr>
        <w:t>that</w:t>
      </w:r>
      <w:r>
        <w:rPr>
          <w:spacing w:val="-5"/>
          <w:sz w:val="24"/>
        </w:rPr>
        <w:t xml:space="preserve"> </w:t>
      </w:r>
      <w:r>
        <w:rPr>
          <w:sz w:val="24"/>
        </w:rPr>
        <w:t>is</w:t>
      </w:r>
      <w:r>
        <w:rPr>
          <w:spacing w:val="-6"/>
          <w:sz w:val="24"/>
        </w:rPr>
        <w:t xml:space="preserve"> </w:t>
      </w:r>
      <w:r>
        <w:rPr>
          <w:sz w:val="24"/>
        </w:rPr>
        <w:t>created,</w:t>
      </w:r>
      <w:r>
        <w:rPr>
          <w:spacing w:val="-6"/>
          <w:sz w:val="24"/>
        </w:rPr>
        <w:t xml:space="preserve"> </w:t>
      </w:r>
      <w:r>
        <w:rPr>
          <w:sz w:val="24"/>
        </w:rPr>
        <w:t>received,</w:t>
      </w:r>
      <w:r>
        <w:rPr>
          <w:spacing w:val="-6"/>
          <w:sz w:val="24"/>
        </w:rPr>
        <w:t xml:space="preserve"> </w:t>
      </w:r>
      <w:r>
        <w:rPr>
          <w:sz w:val="24"/>
        </w:rPr>
        <w:t>stored,</w:t>
      </w:r>
      <w:r>
        <w:rPr>
          <w:spacing w:val="-6"/>
          <w:sz w:val="24"/>
        </w:rPr>
        <w:t xml:space="preserve"> </w:t>
      </w:r>
      <w:r>
        <w:rPr>
          <w:sz w:val="24"/>
        </w:rPr>
        <w:t>transmitted,</w:t>
      </w:r>
      <w:r>
        <w:rPr>
          <w:spacing w:val="-6"/>
          <w:sz w:val="24"/>
        </w:rPr>
        <w:t xml:space="preserve"> </w:t>
      </w:r>
      <w:r>
        <w:rPr>
          <w:sz w:val="24"/>
        </w:rPr>
        <w:t>or</w:t>
      </w:r>
      <w:r>
        <w:rPr>
          <w:spacing w:val="-7"/>
          <w:sz w:val="24"/>
        </w:rPr>
        <w:t xml:space="preserve"> </w:t>
      </w:r>
      <w:r>
        <w:rPr>
          <w:sz w:val="24"/>
        </w:rPr>
        <w:t>maintained</w:t>
      </w:r>
      <w:r>
        <w:rPr>
          <w:spacing w:val="-5"/>
          <w:sz w:val="24"/>
        </w:rPr>
        <w:t xml:space="preserve"> </w:t>
      </w:r>
      <w:r>
        <w:rPr>
          <w:sz w:val="24"/>
        </w:rPr>
        <w:t>by</w:t>
      </w:r>
      <w:r>
        <w:rPr>
          <w:spacing w:val="-6"/>
          <w:sz w:val="24"/>
        </w:rPr>
        <w:t xml:space="preserve"> </w:t>
      </w:r>
      <w:r>
        <w:rPr>
          <w:sz w:val="24"/>
        </w:rPr>
        <w:t xml:space="preserve">HIPAA </w:t>
      </w:r>
      <w:r>
        <w:rPr>
          <w:spacing w:val="-2"/>
          <w:sz w:val="24"/>
        </w:rPr>
        <w:t>covered</w:t>
      </w:r>
      <w:r>
        <w:rPr>
          <w:spacing w:val="-8"/>
          <w:sz w:val="24"/>
        </w:rPr>
        <w:t xml:space="preserve"> </w:t>
      </w:r>
      <w:r>
        <w:rPr>
          <w:spacing w:val="-2"/>
          <w:sz w:val="24"/>
        </w:rPr>
        <w:t>entities</w:t>
      </w:r>
      <w:r>
        <w:rPr>
          <w:spacing w:val="-8"/>
          <w:sz w:val="24"/>
        </w:rPr>
        <w:t xml:space="preserve"> </w:t>
      </w:r>
      <w:r>
        <w:rPr>
          <w:spacing w:val="-2"/>
          <w:sz w:val="24"/>
        </w:rPr>
        <w:t>and</w:t>
      </w:r>
      <w:r>
        <w:rPr>
          <w:spacing w:val="-10"/>
          <w:sz w:val="24"/>
        </w:rPr>
        <w:t xml:space="preserve"> </w:t>
      </w:r>
      <w:r>
        <w:rPr>
          <w:spacing w:val="-2"/>
          <w:sz w:val="24"/>
        </w:rPr>
        <w:t>their</w:t>
      </w:r>
      <w:r>
        <w:rPr>
          <w:spacing w:val="-8"/>
          <w:sz w:val="24"/>
        </w:rPr>
        <w:t xml:space="preserve"> </w:t>
      </w:r>
      <w:r>
        <w:rPr>
          <w:spacing w:val="-2"/>
          <w:sz w:val="24"/>
        </w:rPr>
        <w:t>business</w:t>
      </w:r>
      <w:r>
        <w:rPr>
          <w:spacing w:val="-9"/>
          <w:sz w:val="24"/>
        </w:rPr>
        <w:t xml:space="preserve"> </w:t>
      </w:r>
      <w:r>
        <w:rPr>
          <w:spacing w:val="-2"/>
          <w:sz w:val="24"/>
        </w:rPr>
        <w:t>associates</w:t>
      </w:r>
      <w:r>
        <w:rPr>
          <w:spacing w:val="-9"/>
          <w:sz w:val="24"/>
        </w:rPr>
        <w:t xml:space="preserve"> </w:t>
      </w:r>
      <w:r>
        <w:rPr>
          <w:spacing w:val="-2"/>
          <w:sz w:val="24"/>
        </w:rPr>
        <w:t>in</w:t>
      </w:r>
      <w:r>
        <w:rPr>
          <w:spacing w:val="-10"/>
          <w:sz w:val="24"/>
        </w:rPr>
        <w:t xml:space="preserve"> </w:t>
      </w:r>
      <w:r>
        <w:rPr>
          <w:spacing w:val="-2"/>
          <w:sz w:val="24"/>
        </w:rPr>
        <w:t>relation</w:t>
      </w:r>
      <w:r>
        <w:rPr>
          <w:spacing w:val="-8"/>
          <w:sz w:val="24"/>
        </w:rPr>
        <w:t xml:space="preserve"> </w:t>
      </w:r>
      <w:r>
        <w:rPr>
          <w:spacing w:val="-2"/>
          <w:sz w:val="24"/>
        </w:rPr>
        <w:t>to</w:t>
      </w:r>
      <w:r>
        <w:rPr>
          <w:spacing w:val="-10"/>
          <w:sz w:val="24"/>
        </w:rPr>
        <w:t xml:space="preserve"> </w:t>
      </w:r>
      <w:r>
        <w:rPr>
          <w:spacing w:val="-2"/>
          <w:sz w:val="24"/>
        </w:rPr>
        <w:t>the</w:t>
      </w:r>
      <w:r>
        <w:rPr>
          <w:spacing w:val="-8"/>
          <w:sz w:val="24"/>
        </w:rPr>
        <w:t xml:space="preserve"> </w:t>
      </w:r>
      <w:r>
        <w:rPr>
          <w:spacing w:val="-2"/>
          <w:sz w:val="24"/>
        </w:rPr>
        <w:t>provision</w:t>
      </w:r>
      <w:r>
        <w:rPr>
          <w:spacing w:val="-8"/>
          <w:sz w:val="24"/>
        </w:rPr>
        <w:t xml:space="preserve"> </w:t>
      </w:r>
      <w:r>
        <w:rPr>
          <w:spacing w:val="-2"/>
          <w:sz w:val="24"/>
        </w:rPr>
        <w:t>of</w:t>
      </w:r>
      <w:r>
        <w:rPr>
          <w:spacing w:val="-8"/>
          <w:sz w:val="24"/>
        </w:rPr>
        <w:t xml:space="preserve"> </w:t>
      </w:r>
      <w:r>
        <w:rPr>
          <w:spacing w:val="-2"/>
          <w:sz w:val="24"/>
        </w:rPr>
        <w:t xml:space="preserve">healthcare, </w:t>
      </w:r>
      <w:r>
        <w:rPr>
          <w:sz w:val="24"/>
        </w:rPr>
        <w:t>healthcare services, and operations.</w:t>
      </w:r>
    </w:p>
    <w:p w14:paraId="05F3D719" w14:textId="77777777" w:rsidR="00FA581E" w:rsidRDefault="003D1B2D">
      <w:pPr>
        <w:pStyle w:val="ListParagraph"/>
        <w:numPr>
          <w:ilvl w:val="0"/>
          <w:numId w:val="4"/>
        </w:numPr>
        <w:tabs>
          <w:tab w:val="left" w:pos="360"/>
        </w:tabs>
        <w:ind w:right="358"/>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w:t>
      </w:r>
      <w:r>
        <w:rPr>
          <w:spacing w:val="-3"/>
          <w:sz w:val="24"/>
        </w:rPr>
        <w:t xml:space="preserve"> </w:t>
      </w:r>
      <w:r>
        <w:rPr>
          <w:sz w:val="24"/>
        </w:rPr>
        <w:t>and</w:t>
      </w:r>
      <w:r>
        <w:rPr>
          <w:spacing w:val="-6"/>
          <w:sz w:val="24"/>
        </w:rPr>
        <w:t xml:space="preserve"> </w:t>
      </w:r>
      <w:r>
        <w:rPr>
          <w:sz w:val="24"/>
        </w:rPr>
        <w:t>contractors</w:t>
      </w:r>
      <w:r>
        <w:rPr>
          <w:spacing w:val="-5"/>
          <w:sz w:val="24"/>
        </w:rPr>
        <w:t xml:space="preserve"> </w:t>
      </w:r>
      <w:r>
        <w:rPr>
          <w:sz w:val="24"/>
        </w:rPr>
        <w:t>but</w:t>
      </w:r>
      <w:r>
        <w:rPr>
          <w:spacing w:val="-6"/>
          <w:sz w:val="24"/>
        </w:rPr>
        <w:t xml:space="preserve"> </w:t>
      </w:r>
      <w:r>
        <w:rPr>
          <w:sz w:val="24"/>
        </w:rPr>
        <w:t>not</w:t>
      </w:r>
      <w:r>
        <w:rPr>
          <w:spacing w:val="-4"/>
          <w:sz w:val="24"/>
        </w:rPr>
        <w:t xml:space="preserve"> </w:t>
      </w:r>
      <w:r>
        <w:rPr>
          <w:sz w:val="24"/>
        </w:rPr>
        <w:t>limited</w:t>
      </w:r>
      <w:r>
        <w:rPr>
          <w:spacing w:val="-6"/>
          <w:sz w:val="24"/>
        </w:rPr>
        <w:t xml:space="preserve"> </w:t>
      </w:r>
      <w:r>
        <w:rPr>
          <w:sz w:val="24"/>
        </w:rPr>
        <w:t>to</w:t>
      </w:r>
      <w:r>
        <w:rPr>
          <w:spacing w:val="-5"/>
          <w:sz w:val="24"/>
        </w:rPr>
        <w:t xml:space="preserve"> </w:t>
      </w:r>
      <w:r>
        <w:rPr>
          <w:sz w:val="24"/>
        </w:rPr>
        <w:t>dates</w:t>
      </w:r>
      <w:r>
        <w:rPr>
          <w:spacing w:val="-4"/>
          <w:sz w:val="24"/>
        </w:rPr>
        <w:t xml:space="preserve"> </w:t>
      </w:r>
      <w:r>
        <w:rPr>
          <w:sz w:val="24"/>
        </w:rPr>
        <w:t>of</w:t>
      </w:r>
      <w:r>
        <w:rPr>
          <w:spacing w:val="-6"/>
          <w:sz w:val="24"/>
        </w:rPr>
        <w:t xml:space="preserve"> </w:t>
      </w:r>
      <w:r>
        <w:rPr>
          <w:sz w:val="24"/>
        </w:rPr>
        <w:t>birth,</w:t>
      </w:r>
      <w:r>
        <w:rPr>
          <w:spacing w:val="-5"/>
          <w:sz w:val="24"/>
        </w:rPr>
        <w:t xml:space="preserve"> </w:t>
      </w:r>
      <w:r>
        <w:rPr>
          <w:sz w:val="24"/>
        </w:rPr>
        <w:t>driver’s</w:t>
      </w:r>
      <w:r>
        <w:rPr>
          <w:spacing w:val="-5"/>
          <w:sz w:val="24"/>
        </w:rPr>
        <w:t xml:space="preserve"> </w:t>
      </w:r>
      <w:r>
        <w:rPr>
          <w:sz w:val="24"/>
        </w:rPr>
        <w:t>license</w:t>
      </w:r>
      <w:r>
        <w:rPr>
          <w:spacing w:val="-6"/>
          <w:sz w:val="24"/>
        </w:rPr>
        <w:t xml:space="preserve"> </w:t>
      </w:r>
      <w:r>
        <w:rPr>
          <w:sz w:val="24"/>
        </w:rPr>
        <w:t>numbers, employee ID numbers, license plate numbers, and compensation information. The Commonwealth proprietary information including but not limited to intellectual property, financial data and more.</w:t>
      </w:r>
    </w:p>
    <w:p w14:paraId="768F83F7" w14:textId="77777777" w:rsidR="00FA581E" w:rsidRDefault="003D1B2D">
      <w:pPr>
        <w:pStyle w:val="ListParagraph"/>
        <w:numPr>
          <w:ilvl w:val="0"/>
          <w:numId w:val="4"/>
        </w:numPr>
        <w:tabs>
          <w:tab w:val="left" w:pos="360"/>
        </w:tabs>
        <w:ind w:right="357"/>
        <w:jc w:val="both"/>
        <w:rPr>
          <w:rFonts w:ascii="Symbol" w:hAnsi="Symbol"/>
          <w:sz w:val="24"/>
        </w:rPr>
      </w:pPr>
      <w:r>
        <w:rPr>
          <w:b/>
          <w:sz w:val="24"/>
        </w:rPr>
        <w:t xml:space="preserve">Sensitive Financial Data (Including PCI): </w:t>
      </w:r>
      <w:r>
        <w:rPr>
          <w:sz w:val="24"/>
        </w:rPr>
        <w:t>Defined by PCI DSS Security Standards as cardholder and sensitive authentication data including Primary Account Number (PAN),</w:t>
      </w:r>
      <w:r>
        <w:rPr>
          <w:spacing w:val="-13"/>
          <w:sz w:val="24"/>
        </w:rPr>
        <w:t xml:space="preserve"> </w:t>
      </w:r>
      <w:r>
        <w:rPr>
          <w:sz w:val="24"/>
        </w:rPr>
        <w:t>cardholder</w:t>
      </w:r>
      <w:r>
        <w:rPr>
          <w:spacing w:val="-13"/>
          <w:sz w:val="24"/>
        </w:rPr>
        <w:t xml:space="preserve"> </w:t>
      </w:r>
      <w:r>
        <w:rPr>
          <w:sz w:val="24"/>
        </w:rPr>
        <w:t>name,</w:t>
      </w:r>
      <w:r>
        <w:rPr>
          <w:spacing w:val="-13"/>
          <w:sz w:val="24"/>
        </w:rPr>
        <w:t xml:space="preserve"> </w:t>
      </w:r>
      <w:r>
        <w:rPr>
          <w:sz w:val="24"/>
        </w:rPr>
        <w:t>expiration</w:t>
      </w:r>
      <w:r>
        <w:rPr>
          <w:spacing w:val="-14"/>
          <w:sz w:val="24"/>
        </w:rPr>
        <w:t xml:space="preserve"> </w:t>
      </w:r>
      <w:r>
        <w:rPr>
          <w:sz w:val="24"/>
        </w:rPr>
        <w:t>date,</w:t>
      </w:r>
      <w:r>
        <w:rPr>
          <w:spacing w:val="-13"/>
          <w:sz w:val="24"/>
        </w:rPr>
        <w:t xml:space="preserve"> </w:t>
      </w:r>
      <w:r>
        <w:rPr>
          <w:sz w:val="24"/>
        </w:rPr>
        <w:t>service</w:t>
      </w:r>
      <w:r>
        <w:rPr>
          <w:spacing w:val="-14"/>
          <w:sz w:val="24"/>
        </w:rPr>
        <w:t xml:space="preserve"> </w:t>
      </w:r>
      <w:r>
        <w:rPr>
          <w:sz w:val="24"/>
        </w:rPr>
        <w:t>code,</w:t>
      </w:r>
      <w:r>
        <w:rPr>
          <w:spacing w:val="-15"/>
          <w:sz w:val="24"/>
        </w:rPr>
        <w:t xml:space="preserve"> </w:t>
      </w:r>
      <w:r>
        <w:rPr>
          <w:sz w:val="24"/>
        </w:rPr>
        <w:t>full</w:t>
      </w:r>
      <w:r>
        <w:rPr>
          <w:spacing w:val="-14"/>
          <w:sz w:val="24"/>
        </w:rPr>
        <w:t xml:space="preserve"> </w:t>
      </w:r>
      <w:r>
        <w:rPr>
          <w:sz w:val="24"/>
        </w:rPr>
        <w:t>track</w:t>
      </w:r>
      <w:r>
        <w:rPr>
          <w:spacing w:val="-15"/>
          <w:sz w:val="24"/>
        </w:rPr>
        <w:t xml:space="preserve"> </w:t>
      </w:r>
      <w:r>
        <w:rPr>
          <w:sz w:val="24"/>
        </w:rPr>
        <w:t>data</w:t>
      </w:r>
      <w:r>
        <w:rPr>
          <w:spacing w:val="-14"/>
          <w:sz w:val="24"/>
        </w:rPr>
        <w:t xml:space="preserve"> </w:t>
      </w:r>
      <w:r>
        <w:rPr>
          <w:sz w:val="24"/>
        </w:rPr>
        <w:t>(magnetic</w:t>
      </w:r>
      <w:r>
        <w:rPr>
          <w:spacing w:val="-14"/>
          <w:sz w:val="24"/>
        </w:rPr>
        <w:t xml:space="preserve"> </w:t>
      </w:r>
      <w:r>
        <w:rPr>
          <w:sz w:val="24"/>
        </w:rPr>
        <w:t>stripe data</w:t>
      </w:r>
      <w:r>
        <w:rPr>
          <w:spacing w:val="-16"/>
          <w:sz w:val="24"/>
        </w:rPr>
        <w:t xml:space="preserve"> </w:t>
      </w:r>
      <w:r>
        <w:rPr>
          <w:sz w:val="24"/>
        </w:rPr>
        <w:t>or</w:t>
      </w:r>
      <w:r>
        <w:rPr>
          <w:spacing w:val="-17"/>
          <w:sz w:val="24"/>
        </w:rPr>
        <w:t xml:space="preserve"> </w:t>
      </w:r>
      <w:r>
        <w:rPr>
          <w:sz w:val="24"/>
        </w:rPr>
        <w:t>equivalent</w:t>
      </w:r>
      <w:r>
        <w:rPr>
          <w:spacing w:val="-15"/>
          <w:sz w:val="24"/>
        </w:rPr>
        <w:t xml:space="preserve"> </w:t>
      </w:r>
      <w:r>
        <w:rPr>
          <w:sz w:val="24"/>
        </w:rPr>
        <w:t>on</w:t>
      </w:r>
      <w:r>
        <w:rPr>
          <w:spacing w:val="-16"/>
          <w:sz w:val="24"/>
        </w:rPr>
        <w:t xml:space="preserve"> </w:t>
      </w:r>
      <w:r>
        <w:rPr>
          <w:sz w:val="24"/>
        </w:rPr>
        <w:t>a</w:t>
      </w:r>
      <w:r>
        <w:rPr>
          <w:spacing w:val="-17"/>
          <w:sz w:val="24"/>
        </w:rPr>
        <w:t xml:space="preserve"> </w:t>
      </w:r>
      <w:r>
        <w:rPr>
          <w:sz w:val="24"/>
        </w:rPr>
        <w:t>chip0,</w:t>
      </w:r>
      <w:r>
        <w:rPr>
          <w:spacing w:val="-16"/>
          <w:sz w:val="24"/>
        </w:rPr>
        <w:t xml:space="preserve"> </w:t>
      </w:r>
      <w:r>
        <w:rPr>
          <w:sz w:val="24"/>
        </w:rPr>
        <w:t>CAV2/CVC2/CVV2/CID,</w:t>
      </w:r>
      <w:r>
        <w:rPr>
          <w:spacing w:val="-16"/>
          <w:sz w:val="24"/>
        </w:rPr>
        <w:t xml:space="preserve"> </w:t>
      </w:r>
      <w:r>
        <w:rPr>
          <w:sz w:val="24"/>
        </w:rPr>
        <w:t>and</w:t>
      </w:r>
      <w:r>
        <w:rPr>
          <w:spacing w:val="-17"/>
          <w:sz w:val="24"/>
        </w:rPr>
        <w:t xml:space="preserve"> </w:t>
      </w:r>
      <w:r>
        <w:rPr>
          <w:sz w:val="24"/>
        </w:rPr>
        <w:t>PIN(s).</w:t>
      </w:r>
      <w:r>
        <w:rPr>
          <w:spacing w:val="-16"/>
          <w:sz w:val="24"/>
        </w:rPr>
        <w:t xml:space="preserve"> </w:t>
      </w:r>
      <w:r>
        <w:rPr>
          <w:sz w:val="24"/>
        </w:rPr>
        <w:t>CHFS</w:t>
      </w:r>
      <w:r>
        <w:rPr>
          <w:spacing w:val="-17"/>
          <w:sz w:val="24"/>
        </w:rPr>
        <w:t xml:space="preserve"> </w:t>
      </w:r>
      <w:r>
        <w:rPr>
          <w:sz w:val="24"/>
        </w:rPr>
        <w:t>also</w:t>
      </w:r>
      <w:r>
        <w:rPr>
          <w:spacing w:val="-15"/>
          <w:sz w:val="24"/>
        </w:rPr>
        <w:t xml:space="preserve"> </w:t>
      </w:r>
      <w:r>
        <w:rPr>
          <w:sz w:val="24"/>
        </w:rPr>
        <w:t>defines sensitive</w:t>
      </w:r>
      <w:r>
        <w:rPr>
          <w:spacing w:val="-10"/>
          <w:sz w:val="24"/>
        </w:rPr>
        <w:t xml:space="preserve"> </w:t>
      </w:r>
      <w:r>
        <w:rPr>
          <w:sz w:val="24"/>
        </w:rPr>
        <w:t>financial</w:t>
      </w:r>
      <w:r>
        <w:rPr>
          <w:spacing w:val="-10"/>
          <w:sz w:val="24"/>
        </w:rPr>
        <w:t xml:space="preserve"> </w:t>
      </w:r>
      <w:r>
        <w:rPr>
          <w:sz w:val="24"/>
        </w:rPr>
        <w:t>data</w:t>
      </w:r>
      <w:r>
        <w:rPr>
          <w:spacing w:val="-10"/>
          <w:sz w:val="24"/>
        </w:rPr>
        <w:t xml:space="preserve"> </w:t>
      </w:r>
      <w:r>
        <w:rPr>
          <w:sz w:val="24"/>
        </w:rPr>
        <w:t>anything</w:t>
      </w:r>
      <w:r>
        <w:rPr>
          <w:spacing w:val="-9"/>
          <w:sz w:val="24"/>
        </w:rPr>
        <w:t xml:space="preserve"> </w:t>
      </w:r>
      <w:r>
        <w:rPr>
          <w:sz w:val="24"/>
        </w:rPr>
        <w:t>that</w:t>
      </w:r>
      <w:r>
        <w:rPr>
          <w:spacing w:val="-9"/>
          <w:sz w:val="24"/>
        </w:rPr>
        <w:t xml:space="preserve"> </w:t>
      </w:r>
      <w:r>
        <w:rPr>
          <w:sz w:val="24"/>
        </w:rPr>
        <w:t>is</w:t>
      </w:r>
      <w:r>
        <w:rPr>
          <w:spacing w:val="-10"/>
          <w:sz w:val="24"/>
        </w:rPr>
        <w:t xml:space="preserve"> </w:t>
      </w:r>
      <w:r>
        <w:rPr>
          <w:sz w:val="24"/>
        </w:rPr>
        <w:t>inclusive</w:t>
      </w:r>
      <w:r>
        <w:rPr>
          <w:spacing w:val="-10"/>
          <w:sz w:val="24"/>
        </w:rPr>
        <w:t xml:space="preserve"> </w:t>
      </w:r>
      <w:r>
        <w:rPr>
          <w:sz w:val="24"/>
        </w:rPr>
        <w:t>of</w:t>
      </w:r>
      <w:r>
        <w:rPr>
          <w:spacing w:val="-10"/>
          <w:sz w:val="24"/>
        </w:rPr>
        <w:t xml:space="preserve"> </w:t>
      </w:r>
      <w:r>
        <w:rPr>
          <w:sz w:val="24"/>
        </w:rPr>
        <w:t>bank</w:t>
      </w:r>
      <w:r>
        <w:rPr>
          <w:spacing w:val="-9"/>
          <w:sz w:val="24"/>
        </w:rPr>
        <w:t xml:space="preserve"> </w:t>
      </w:r>
      <w:r>
        <w:rPr>
          <w:sz w:val="24"/>
        </w:rPr>
        <w:t>identification/information</w:t>
      </w:r>
      <w:r>
        <w:rPr>
          <w:spacing w:val="-11"/>
          <w:sz w:val="24"/>
        </w:rPr>
        <w:t xml:space="preserve"> </w:t>
      </w:r>
      <w:r>
        <w:rPr>
          <w:sz w:val="24"/>
        </w:rPr>
        <w:t>(i.e. bank routing number, account number, etc.).</w:t>
      </w:r>
    </w:p>
    <w:p w14:paraId="7AC6892C" w14:textId="77777777" w:rsidR="00FA581E" w:rsidRDefault="003D1B2D">
      <w:pPr>
        <w:pStyle w:val="ListParagraph"/>
        <w:numPr>
          <w:ilvl w:val="0"/>
          <w:numId w:val="4"/>
        </w:numPr>
        <w:tabs>
          <w:tab w:val="left" w:pos="360"/>
        </w:tabs>
        <w:ind w:right="459"/>
        <w:jc w:val="both"/>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2D89534C" w14:textId="77777777" w:rsidR="00FA581E" w:rsidRDefault="003D1B2D">
      <w:pPr>
        <w:pStyle w:val="ListParagraph"/>
        <w:numPr>
          <w:ilvl w:val="0"/>
          <w:numId w:val="4"/>
        </w:numPr>
        <w:tabs>
          <w:tab w:val="left" w:pos="360"/>
        </w:tabs>
        <w:ind w:right="421"/>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r>
        <w:rPr>
          <w:sz w:val="24"/>
        </w:rPr>
        <w:t>contracted</w:t>
      </w:r>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is not a part of the agency’s organizational structure. This may include state or federal auditing agencies, state approved security contract vendors or other external organization</w:t>
      </w:r>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084D5D42" w14:textId="77777777" w:rsidR="00FA581E" w:rsidRDefault="003D1B2D">
      <w:pPr>
        <w:pStyle w:val="ListParagraph"/>
        <w:numPr>
          <w:ilvl w:val="0"/>
          <w:numId w:val="4"/>
        </w:numPr>
        <w:tabs>
          <w:tab w:val="left" w:pos="36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1AFF6DDE" w14:textId="77777777" w:rsidR="00FA581E" w:rsidRDefault="00FA581E">
      <w:pPr>
        <w:pStyle w:val="ListParagraph"/>
        <w:rPr>
          <w:rFonts w:ascii="Symbol" w:hAnsi="Symbol"/>
          <w:sz w:val="24"/>
        </w:rPr>
        <w:sectPr w:rsidR="00FA581E">
          <w:pgSz w:w="12240" w:h="15840"/>
          <w:pgMar w:top="1460" w:right="1080" w:bottom="1980" w:left="1440" w:header="727" w:footer="1734" w:gutter="0"/>
          <w:cols w:space="720"/>
        </w:sectPr>
      </w:pPr>
    </w:p>
    <w:p w14:paraId="54269CAA" w14:textId="77777777" w:rsidR="00FA581E" w:rsidRDefault="003D1B2D" w:rsidP="00C148D9">
      <w:pPr>
        <w:pStyle w:val="Heading1"/>
        <w:numPr>
          <w:ilvl w:val="0"/>
          <w:numId w:val="5"/>
        </w:numPr>
        <w:tabs>
          <w:tab w:val="left" w:pos="449"/>
        </w:tabs>
        <w:ind w:left="449" w:hanging="449"/>
      </w:pPr>
      <w:bookmarkStart w:id="0" w:name="_bookmark0"/>
      <w:bookmarkEnd w:id="0"/>
      <w:r>
        <w:lastRenderedPageBreak/>
        <w:t>Policy</w:t>
      </w:r>
      <w:r>
        <w:rPr>
          <w:spacing w:val="-4"/>
        </w:rPr>
        <w:t xml:space="preserve"> </w:t>
      </w:r>
      <w:r>
        <w:rPr>
          <w:spacing w:val="-2"/>
        </w:rPr>
        <w:t>Overview</w:t>
      </w:r>
    </w:p>
    <w:p w14:paraId="6854F661" w14:textId="77777777" w:rsidR="00FA581E" w:rsidRDefault="003D1B2D">
      <w:pPr>
        <w:pStyle w:val="Heading2"/>
        <w:numPr>
          <w:ilvl w:val="1"/>
          <w:numId w:val="5"/>
        </w:numPr>
        <w:tabs>
          <w:tab w:val="left" w:pos="1080"/>
        </w:tabs>
        <w:spacing w:before="40"/>
        <w:ind w:hanging="720"/>
      </w:pPr>
      <w:bookmarkStart w:id="1" w:name="_bookmark1"/>
      <w:bookmarkEnd w:id="1"/>
      <w:r>
        <w:rPr>
          <w:spacing w:val="-2"/>
        </w:rPr>
        <w:t>Purpose</w:t>
      </w:r>
    </w:p>
    <w:p w14:paraId="1E7CD22A" w14:textId="77777777" w:rsidR="00FA581E" w:rsidRDefault="003D1B2D">
      <w:pPr>
        <w:pStyle w:val="BodyText"/>
        <w:spacing w:before="43"/>
        <w:ind w:right="356"/>
        <w:jc w:val="both"/>
      </w:pPr>
      <w:r>
        <w:t>The Cabinet for Health and Family Services (CHFS) must establish a comprehensive level</w:t>
      </w:r>
      <w:r>
        <w:rPr>
          <w:spacing w:val="-12"/>
        </w:rPr>
        <w:t xml:space="preserve"> </w:t>
      </w:r>
      <w:r>
        <w:t>of</w:t>
      </w:r>
      <w:r>
        <w:rPr>
          <w:spacing w:val="-11"/>
        </w:rPr>
        <w:t xml:space="preserve"> </w:t>
      </w:r>
      <w:r>
        <w:t>privacy</w:t>
      </w:r>
      <w:r>
        <w:rPr>
          <w:spacing w:val="-11"/>
        </w:rPr>
        <w:t xml:space="preserve"> </w:t>
      </w:r>
      <w:r>
        <w:t>and</w:t>
      </w:r>
      <w:r>
        <w:rPr>
          <w:spacing w:val="-12"/>
        </w:rPr>
        <w:t xml:space="preserve"> </w:t>
      </w:r>
      <w:r>
        <w:t>security</w:t>
      </w:r>
      <w:r>
        <w:rPr>
          <w:spacing w:val="-11"/>
        </w:rPr>
        <w:t xml:space="preserve"> </w:t>
      </w:r>
      <w:r>
        <w:t>controls</w:t>
      </w:r>
      <w:r>
        <w:rPr>
          <w:spacing w:val="-11"/>
        </w:rPr>
        <w:t xml:space="preserve"> </w:t>
      </w:r>
      <w:r>
        <w:t>to</w:t>
      </w:r>
      <w:r>
        <w:rPr>
          <w:spacing w:val="-11"/>
        </w:rPr>
        <w:t xml:space="preserve"> </w:t>
      </w:r>
      <w:r>
        <w:t>implement</w:t>
      </w:r>
      <w:r>
        <w:rPr>
          <w:spacing w:val="-11"/>
        </w:rPr>
        <w:t xml:space="preserve"> </w:t>
      </w:r>
      <w:r>
        <w:t>a</w:t>
      </w:r>
      <w:r>
        <w:rPr>
          <w:spacing w:val="-12"/>
        </w:rPr>
        <w:t xml:space="preserve"> </w:t>
      </w:r>
      <w:r>
        <w:t>Minimum</w:t>
      </w:r>
      <w:r>
        <w:rPr>
          <w:spacing w:val="-11"/>
        </w:rPr>
        <w:t xml:space="preserve"> </w:t>
      </w:r>
      <w:r>
        <w:t>Necessary</w:t>
      </w:r>
      <w:r>
        <w:rPr>
          <w:spacing w:val="-11"/>
        </w:rPr>
        <w:t xml:space="preserve"> </w:t>
      </w:r>
      <w:r>
        <w:t>Standard</w:t>
      </w:r>
      <w:r>
        <w:rPr>
          <w:spacing w:val="-11"/>
        </w:rPr>
        <w:t xml:space="preserve"> </w:t>
      </w:r>
      <w:r>
        <w:t>within the organization for PII minimization and inventory. This document establishes the agency’s</w:t>
      </w:r>
      <w:r>
        <w:rPr>
          <w:spacing w:val="-7"/>
        </w:rPr>
        <w:t xml:space="preserve"> </w:t>
      </w:r>
      <w:r>
        <w:t>Minimum</w:t>
      </w:r>
      <w:r>
        <w:rPr>
          <w:spacing w:val="-6"/>
        </w:rPr>
        <w:t xml:space="preserve"> </w:t>
      </w:r>
      <w:r>
        <w:t>Necessary</w:t>
      </w:r>
      <w:r>
        <w:rPr>
          <w:spacing w:val="-6"/>
        </w:rPr>
        <w:t xml:space="preserve"> </w:t>
      </w:r>
      <w:r>
        <w:t>Standard,</w:t>
      </w:r>
      <w:r>
        <w:rPr>
          <w:spacing w:val="-6"/>
        </w:rPr>
        <w:t xml:space="preserve"> </w:t>
      </w:r>
      <w:r>
        <w:t>to</w:t>
      </w:r>
      <w:r>
        <w:rPr>
          <w:spacing w:val="-9"/>
        </w:rPr>
        <w:t xml:space="preserve"> </w:t>
      </w:r>
      <w:r>
        <w:t>manage</w:t>
      </w:r>
      <w:r>
        <w:rPr>
          <w:spacing w:val="-7"/>
        </w:rPr>
        <w:t xml:space="preserve"> </w:t>
      </w:r>
      <w:r>
        <w:t>risks</w:t>
      </w:r>
      <w:r>
        <w:rPr>
          <w:spacing w:val="-6"/>
        </w:rPr>
        <w:t xml:space="preserve"> </w:t>
      </w:r>
      <w:r>
        <w:t>and</w:t>
      </w:r>
      <w:r>
        <w:rPr>
          <w:spacing w:val="-7"/>
        </w:rPr>
        <w:t xml:space="preserve"> </w:t>
      </w:r>
      <w:r>
        <w:t>provide</w:t>
      </w:r>
      <w:r>
        <w:rPr>
          <w:spacing w:val="-6"/>
        </w:rPr>
        <w:t xml:space="preserve"> </w:t>
      </w:r>
      <w:r>
        <w:t>guidelines</w:t>
      </w:r>
      <w:r>
        <w:rPr>
          <w:spacing w:val="-7"/>
        </w:rPr>
        <w:t xml:space="preserve"> </w:t>
      </w:r>
      <w:r>
        <w:t>for</w:t>
      </w:r>
      <w:r>
        <w:rPr>
          <w:spacing w:val="-7"/>
        </w:rPr>
        <w:t xml:space="preserve"> </w:t>
      </w:r>
      <w:r>
        <w:t>best practices regarding the restriction of access and use of Protected Health Information (PHI)</w:t>
      </w:r>
      <w:r>
        <w:rPr>
          <w:spacing w:val="-7"/>
        </w:rPr>
        <w:t xml:space="preserve"> </w:t>
      </w:r>
      <w:r>
        <w:t>and</w:t>
      </w:r>
      <w:r>
        <w:rPr>
          <w:spacing w:val="-8"/>
        </w:rPr>
        <w:t xml:space="preserve"> </w:t>
      </w:r>
      <w:r>
        <w:t>Personally</w:t>
      </w:r>
      <w:r>
        <w:rPr>
          <w:spacing w:val="-6"/>
        </w:rPr>
        <w:t xml:space="preserve"> </w:t>
      </w:r>
      <w:r>
        <w:t>Identifiable</w:t>
      </w:r>
      <w:r>
        <w:rPr>
          <w:spacing w:val="-7"/>
        </w:rPr>
        <w:t xml:space="preserve"> </w:t>
      </w:r>
      <w:r>
        <w:t>Information</w:t>
      </w:r>
      <w:r>
        <w:rPr>
          <w:spacing w:val="-10"/>
        </w:rPr>
        <w:t xml:space="preserve"> </w:t>
      </w:r>
      <w:r>
        <w:t>(PII)</w:t>
      </w:r>
      <w:r>
        <w:rPr>
          <w:spacing w:val="-7"/>
        </w:rPr>
        <w:t xml:space="preserve"> </w:t>
      </w:r>
      <w:r>
        <w:t>minimally</w:t>
      </w:r>
      <w:r>
        <w:rPr>
          <w:spacing w:val="-8"/>
        </w:rPr>
        <w:t xml:space="preserve"> </w:t>
      </w:r>
      <w:r>
        <w:t>necessary</w:t>
      </w:r>
      <w:r>
        <w:rPr>
          <w:spacing w:val="-7"/>
        </w:rPr>
        <w:t xml:space="preserve"> </w:t>
      </w:r>
      <w:r>
        <w:t>to</w:t>
      </w:r>
      <w:r>
        <w:rPr>
          <w:spacing w:val="-7"/>
        </w:rPr>
        <w:t xml:space="preserve"> </w:t>
      </w:r>
      <w:r>
        <w:t>accomplish</w:t>
      </w:r>
      <w:r>
        <w:rPr>
          <w:spacing w:val="-8"/>
        </w:rPr>
        <w:t xml:space="preserve"> </w:t>
      </w:r>
      <w:r>
        <w:t xml:space="preserve">the </w:t>
      </w:r>
      <w:bookmarkStart w:id="2" w:name="_bookmark2"/>
      <w:bookmarkEnd w:id="2"/>
      <w:r>
        <w:t>intended purpose of a disclosure.</w:t>
      </w:r>
    </w:p>
    <w:p w14:paraId="35975074" w14:textId="77777777" w:rsidR="00FA581E" w:rsidRDefault="003D1B2D">
      <w:pPr>
        <w:pStyle w:val="Heading2"/>
        <w:numPr>
          <w:ilvl w:val="1"/>
          <w:numId w:val="5"/>
        </w:numPr>
        <w:tabs>
          <w:tab w:val="left" w:pos="1080"/>
        </w:tabs>
        <w:ind w:hanging="720"/>
      </w:pPr>
      <w:r>
        <w:rPr>
          <w:spacing w:val="-2"/>
        </w:rPr>
        <w:t>Scope</w:t>
      </w:r>
    </w:p>
    <w:p w14:paraId="08F638A7" w14:textId="77777777" w:rsidR="00FA581E" w:rsidRDefault="003D1B2D">
      <w:pPr>
        <w:pStyle w:val="BodyText"/>
        <w:spacing w:before="40"/>
        <w:ind w:right="442"/>
      </w:pPr>
      <w:r>
        <w:t>Scope applies to all internal CHFS state, contract, and vendor staff/personnel, temporary personnel, third party providers under contract with a CHFS agency, and other entities that interact with CHFS information related resources. This policy covers applicable</w:t>
      </w:r>
      <w:r>
        <w:rPr>
          <w:spacing w:val="-5"/>
        </w:rPr>
        <w:t xml:space="preserve"> </w:t>
      </w:r>
      <w:r>
        <w:t>computer</w:t>
      </w:r>
      <w:r>
        <w:rPr>
          <w:spacing w:val="-5"/>
        </w:rPr>
        <w:t xml:space="preserve"> </w:t>
      </w:r>
      <w:r>
        <w:t>hardware,</w:t>
      </w:r>
      <w:r>
        <w:rPr>
          <w:spacing w:val="-5"/>
        </w:rPr>
        <w:t xml:space="preserve"> </w:t>
      </w:r>
      <w:r>
        <w:t>software,</w:t>
      </w:r>
      <w:r>
        <w:rPr>
          <w:spacing w:val="-5"/>
        </w:rPr>
        <w:t xml:space="preserve"> </w:t>
      </w:r>
      <w:r>
        <w:t>application,</w:t>
      </w:r>
      <w:r>
        <w:rPr>
          <w:spacing w:val="-5"/>
        </w:rPr>
        <w:t xml:space="preserve"> </w:t>
      </w:r>
      <w:r>
        <w:t>configuration,</w:t>
      </w:r>
      <w:r>
        <w:rPr>
          <w:spacing w:val="-5"/>
        </w:rPr>
        <w:t xml:space="preserve"> </w:t>
      </w:r>
      <w:r>
        <w:t>business</w:t>
      </w:r>
      <w:r>
        <w:rPr>
          <w:spacing w:val="-4"/>
        </w:rPr>
        <w:t xml:space="preserve"> </w:t>
      </w:r>
      <w:r>
        <w:t>data,</w:t>
      </w:r>
      <w:r>
        <w:rPr>
          <w:spacing w:val="-5"/>
        </w:rPr>
        <w:t xml:space="preserve"> </w:t>
      </w:r>
      <w:r>
        <w:t>and data communication systems.</w:t>
      </w:r>
    </w:p>
    <w:p w14:paraId="68E80F38" w14:textId="77777777" w:rsidR="00FA581E" w:rsidRDefault="003D1B2D">
      <w:pPr>
        <w:pStyle w:val="Heading2"/>
        <w:numPr>
          <w:ilvl w:val="1"/>
          <w:numId w:val="5"/>
        </w:numPr>
        <w:tabs>
          <w:tab w:val="left" w:pos="1080"/>
        </w:tabs>
        <w:spacing w:before="40"/>
        <w:ind w:hanging="720"/>
      </w:pPr>
      <w:bookmarkStart w:id="3" w:name="_bookmark3"/>
      <w:bookmarkEnd w:id="3"/>
      <w:r>
        <w:t>Management</w:t>
      </w:r>
      <w:r>
        <w:rPr>
          <w:spacing w:val="-7"/>
        </w:rPr>
        <w:t xml:space="preserve"> </w:t>
      </w:r>
      <w:r>
        <w:rPr>
          <w:spacing w:val="-2"/>
        </w:rPr>
        <w:t>Commitment</w:t>
      </w:r>
    </w:p>
    <w:p w14:paraId="299CCC29" w14:textId="77777777" w:rsidR="00FA581E" w:rsidRDefault="003D1B2D">
      <w:pPr>
        <w:pStyle w:val="BodyText"/>
        <w:spacing w:before="40"/>
        <w:ind w:right="491"/>
      </w:pPr>
      <w:r>
        <w:t>Chief Privacy Officer (CPO) and Office of Legal Services, General Counsel have reviewed</w:t>
      </w:r>
      <w:r>
        <w:rPr>
          <w:spacing w:val="-4"/>
        </w:rPr>
        <w:t xml:space="preserve"> </w:t>
      </w:r>
      <w:r>
        <w:t>and</w:t>
      </w:r>
      <w:r>
        <w:rPr>
          <w:spacing w:val="-4"/>
        </w:rPr>
        <w:t xml:space="preserve"> </w:t>
      </w:r>
      <w:r>
        <w:t>approved</w:t>
      </w:r>
      <w:r>
        <w:rPr>
          <w:spacing w:val="-4"/>
        </w:rPr>
        <w:t xml:space="preserve"> </w:t>
      </w:r>
      <w:r>
        <w:t>this</w:t>
      </w:r>
      <w:r>
        <w:rPr>
          <w:spacing w:val="-4"/>
        </w:rPr>
        <w:t xml:space="preserve"> </w:t>
      </w:r>
      <w:r>
        <w:t>policy.</w:t>
      </w:r>
      <w:r>
        <w:rPr>
          <w:spacing w:val="-4"/>
        </w:rPr>
        <w:t xml:space="preserve"> </w:t>
      </w:r>
      <w:r>
        <w:t>Senior</w:t>
      </w:r>
      <w:r>
        <w:rPr>
          <w:spacing w:val="-4"/>
        </w:rPr>
        <w:t xml:space="preserve"> </w:t>
      </w:r>
      <w:r>
        <w:t>Management</w:t>
      </w:r>
      <w:r>
        <w:rPr>
          <w:spacing w:val="-3"/>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 place by this policy. Violations of not abiding by this policy may result in disciplinary action, which may include suspension, restriction of access, or more severe penalties up to and including termination of employment. CHFS shall report illegal activities or theft of CHFS property (physical or intellectual) to appropriate authorities.</w:t>
      </w:r>
    </w:p>
    <w:p w14:paraId="7F50FB2F" w14:textId="77777777" w:rsidR="00FA581E" w:rsidRDefault="003D1B2D">
      <w:pPr>
        <w:pStyle w:val="Heading2"/>
        <w:numPr>
          <w:ilvl w:val="1"/>
          <w:numId w:val="5"/>
        </w:numPr>
        <w:tabs>
          <w:tab w:val="left" w:pos="892"/>
        </w:tabs>
        <w:spacing w:before="40"/>
        <w:ind w:left="892" w:hanging="532"/>
      </w:pPr>
      <w:bookmarkStart w:id="4" w:name="_bookmark4"/>
      <w:bookmarkEnd w:id="4"/>
      <w:r>
        <w:t>Coordination</w:t>
      </w:r>
      <w:r>
        <w:rPr>
          <w:spacing w:val="-7"/>
        </w:rPr>
        <w:t xml:space="preserve"> </w:t>
      </w:r>
      <w:r>
        <w:t>among</w:t>
      </w:r>
      <w:r>
        <w:rPr>
          <w:spacing w:val="-4"/>
        </w:rPr>
        <w:t xml:space="preserve"> </w:t>
      </w:r>
      <w:r>
        <w:t>Organizational</w:t>
      </w:r>
      <w:r>
        <w:rPr>
          <w:spacing w:val="-5"/>
        </w:rPr>
        <w:t xml:space="preserve"> </w:t>
      </w:r>
      <w:r>
        <w:rPr>
          <w:spacing w:val="-2"/>
        </w:rPr>
        <w:t>Entities</w:t>
      </w:r>
    </w:p>
    <w:p w14:paraId="60C1466A" w14:textId="77777777" w:rsidR="00FA581E" w:rsidRDefault="003D1B2D">
      <w:pPr>
        <w:pStyle w:val="BodyText"/>
        <w:spacing w:before="40"/>
        <w:ind w:right="357"/>
        <w:jc w:val="both"/>
      </w:pPr>
      <w:r>
        <w:t>Office of Legal Services (OLS) and Office of Application Technology Services (OATS) coordinate with CHFS organizations and/or agencies that access applications, systems, and facilities. All organizational entities that interact with CHFS are subject to follow requirements outlined within this policy.</w:t>
      </w:r>
    </w:p>
    <w:p w14:paraId="71B73296" w14:textId="77777777" w:rsidR="00FA581E" w:rsidRDefault="003D1B2D">
      <w:pPr>
        <w:pStyle w:val="Heading2"/>
        <w:numPr>
          <w:ilvl w:val="1"/>
          <w:numId w:val="5"/>
        </w:numPr>
        <w:tabs>
          <w:tab w:val="left" w:pos="1080"/>
        </w:tabs>
        <w:ind w:hanging="720"/>
      </w:pPr>
      <w:bookmarkStart w:id="5" w:name="_bookmark5"/>
      <w:bookmarkEnd w:id="5"/>
      <w:r>
        <w:rPr>
          <w:spacing w:val="-2"/>
        </w:rPr>
        <w:t>Compliance</w:t>
      </w:r>
    </w:p>
    <w:p w14:paraId="1C1C9BC8" w14:textId="77777777" w:rsidR="00FA581E" w:rsidRDefault="003D1B2D">
      <w:pPr>
        <w:pStyle w:val="BodyText"/>
        <w:spacing w:before="42"/>
        <w:ind w:right="442"/>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109101BB" w14:textId="77777777" w:rsidR="00FA581E" w:rsidRDefault="003D1B2D">
      <w:pPr>
        <w:pStyle w:val="BodyText"/>
        <w:ind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51A43AF2" w14:textId="77777777" w:rsidR="00FA581E" w:rsidRDefault="003D1B2D">
      <w:pPr>
        <w:pStyle w:val="Heading1"/>
        <w:numPr>
          <w:ilvl w:val="0"/>
          <w:numId w:val="5"/>
        </w:numPr>
        <w:tabs>
          <w:tab w:val="left" w:pos="449"/>
        </w:tabs>
        <w:spacing w:before="246"/>
        <w:ind w:left="449" w:hanging="449"/>
      </w:pPr>
      <w:bookmarkStart w:id="6" w:name="_bookmark6"/>
      <w:bookmarkEnd w:id="6"/>
      <w:r>
        <w:t>Roles</w:t>
      </w:r>
      <w:r>
        <w:rPr>
          <w:spacing w:val="-3"/>
        </w:rPr>
        <w:t xml:space="preserve"> </w:t>
      </w:r>
      <w:r>
        <w:t>and</w:t>
      </w:r>
      <w:r>
        <w:rPr>
          <w:spacing w:val="-3"/>
        </w:rPr>
        <w:t xml:space="preserve"> </w:t>
      </w:r>
      <w:r>
        <w:rPr>
          <w:spacing w:val="-2"/>
        </w:rPr>
        <w:t>Responsibilities</w:t>
      </w:r>
    </w:p>
    <w:p w14:paraId="2476451C" w14:textId="77777777" w:rsidR="00FA581E" w:rsidRDefault="003D1B2D">
      <w:pPr>
        <w:pStyle w:val="Heading2"/>
        <w:numPr>
          <w:ilvl w:val="1"/>
          <w:numId w:val="5"/>
        </w:numPr>
        <w:tabs>
          <w:tab w:val="left" w:pos="1080"/>
        </w:tabs>
        <w:spacing w:before="40"/>
        <w:ind w:hanging="720"/>
      </w:pPr>
      <w:bookmarkStart w:id="7" w:name="_bookmark7"/>
      <w:bookmarkEnd w:id="7"/>
      <w:r>
        <w:t>Agency</w:t>
      </w:r>
      <w:r>
        <w:rPr>
          <w:spacing w:val="-6"/>
        </w:rPr>
        <w:t xml:space="preserve"> </w:t>
      </w:r>
      <w:r>
        <w:rPr>
          <w:spacing w:val="-2"/>
        </w:rPr>
        <w:t>Liaisons</w:t>
      </w:r>
    </w:p>
    <w:p w14:paraId="68460BED" w14:textId="77777777" w:rsidR="00FA581E" w:rsidRDefault="003D1B2D">
      <w:pPr>
        <w:pStyle w:val="BodyText"/>
        <w:spacing w:before="43" w:line="276" w:lineRule="auto"/>
        <w:ind w:right="491"/>
      </w:pPr>
      <w:r>
        <w:t xml:space="preserve">Individuals that serve as representatives of their agencies. These individuals are responsible for the decision-making process alongside CPO and General Counsel for </w:t>
      </w:r>
      <w:r>
        <w:lastRenderedPageBreak/>
        <w:t>matters</w:t>
      </w:r>
      <w:r>
        <w:rPr>
          <w:spacing w:val="-5"/>
        </w:rPr>
        <w:t xml:space="preserve"> </w:t>
      </w:r>
      <w:r>
        <w:t>related</w:t>
      </w:r>
      <w:r>
        <w:rPr>
          <w:spacing w:val="-3"/>
        </w:rPr>
        <w:t xml:space="preserve"> </w:t>
      </w:r>
      <w:r>
        <w:t>to</w:t>
      </w:r>
      <w:r>
        <w:rPr>
          <w:spacing w:val="-3"/>
        </w:rPr>
        <w:t xml:space="preserve"> </w:t>
      </w:r>
      <w:r>
        <w:t>privacy.</w:t>
      </w:r>
      <w:r>
        <w:rPr>
          <w:spacing w:val="-3"/>
        </w:rPr>
        <w:t xml:space="preserve"> </w:t>
      </w:r>
      <w:r>
        <w:t>They</w:t>
      </w:r>
      <w:r>
        <w:rPr>
          <w:spacing w:val="-3"/>
        </w:rPr>
        <w:t xml:space="preserve"> </w:t>
      </w:r>
      <w:r>
        <w:t>serve</w:t>
      </w:r>
      <w:r>
        <w:rPr>
          <w:spacing w:val="-3"/>
        </w:rPr>
        <w:t xml:space="preserve"> </w:t>
      </w:r>
      <w:r>
        <w:t>as</w:t>
      </w:r>
      <w:r>
        <w:rPr>
          <w:spacing w:val="-3"/>
        </w:rPr>
        <w:t xml:space="preserve"> </w:t>
      </w:r>
      <w:r>
        <w:t>subject</w:t>
      </w:r>
      <w:r>
        <w:rPr>
          <w:spacing w:val="-3"/>
        </w:rPr>
        <w:t xml:space="preserve"> </w:t>
      </w:r>
      <w:r>
        <w:t>matter</w:t>
      </w:r>
      <w:r>
        <w:rPr>
          <w:spacing w:val="-3"/>
        </w:rPr>
        <w:t xml:space="preserve"> </w:t>
      </w:r>
      <w:r>
        <w:t>experts</w:t>
      </w:r>
      <w:r>
        <w:rPr>
          <w:spacing w:val="-3"/>
        </w:rPr>
        <w:t xml:space="preserve"> </w:t>
      </w:r>
      <w:r>
        <w:t>(SMEs)</w:t>
      </w:r>
      <w:r>
        <w:rPr>
          <w:spacing w:val="40"/>
        </w:rPr>
        <w:t xml:space="preserve"> </w:t>
      </w:r>
      <w:r>
        <w:t>for</w:t>
      </w:r>
      <w:r>
        <w:rPr>
          <w:spacing w:val="-3"/>
        </w:rPr>
        <w:t xml:space="preserve"> </w:t>
      </w:r>
      <w:r>
        <w:t>members of their respective agencies..</w:t>
      </w:r>
    </w:p>
    <w:p w14:paraId="62446B3F" w14:textId="77777777" w:rsidR="00FA581E" w:rsidRDefault="003D1B2D">
      <w:pPr>
        <w:pStyle w:val="Heading2"/>
        <w:numPr>
          <w:ilvl w:val="1"/>
          <w:numId w:val="5"/>
        </w:numPr>
        <w:tabs>
          <w:tab w:val="left" w:pos="1080"/>
        </w:tabs>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5D33C28" w14:textId="77777777" w:rsidR="00FA581E" w:rsidRDefault="003D1B2D">
      <w:pPr>
        <w:pStyle w:val="BodyText"/>
        <w:spacing w:before="40"/>
        <w:ind w:right="368"/>
        <w:jc w:val="both"/>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43B7B66E" w14:textId="77777777" w:rsidR="00FA581E" w:rsidRDefault="003D1B2D">
      <w:pPr>
        <w:pStyle w:val="BodyText"/>
        <w:ind w:right="501"/>
        <w:jc w:val="both"/>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w:t>
      </w:r>
      <w:r>
        <w:rPr>
          <w:spacing w:val="-2"/>
        </w:rPr>
        <w:t xml:space="preserve"> </w:t>
      </w:r>
      <w:r>
        <w:t>dissemination</w:t>
      </w:r>
      <w:r>
        <w:rPr>
          <w:spacing w:val="-1"/>
        </w:rPr>
        <w:t xml:space="preserve"> </w:t>
      </w:r>
      <w:r>
        <w:t>of</w:t>
      </w:r>
      <w:r>
        <w:rPr>
          <w:spacing w:val="-1"/>
        </w:rPr>
        <w:t xml:space="preserve"> </w:t>
      </w:r>
      <w:r>
        <w:t>the</w:t>
      </w:r>
      <w:r>
        <w:rPr>
          <w:spacing w:val="-1"/>
        </w:rPr>
        <w:t xml:space="preserve"> </w:t>
      </w:r>
      <w:r>
        <w:t>CHFS</w:t>
      </w:r>
      <w:r>
        <w:rPr>
          <w:spacing w:val="-1"/>
        </w:rPr>
        <w:t xml:space="preserve"> </w:t>
      </w:r>
      <w:r>
        <w:t>policies</w:t>
      </w:r>
      <w:r>
        <w:rPr>
          <w:spacing w:val="-1"/>
        </w:rPr>
        <w:t xml:space="preserve"> </w:t>
      </w:r>
      <w:r>
        <w:t>and procedures.</w:t>
      </w:r>
      <w:r>
        <w:rPr>
          <w:spacing w:val="40"/>
        </w:rPr>
        <w:t xml:space="preserve"> </w:t>
      </w:r>
      <w:r>
        <w:t>This</w:t>
      </w:r>
      <w:r>
        <w:rPr>
          <w:spacing w:val="-1"/>
        </w:rPr>
        <w:t xml:space="preserve"> </w:t>
      </w:r>
      <w:r>
        <w:t>individual</w:t>
      </w:r>
      <w:r>
        <w:rPr>
          <w:spacing w:val="-1"/>
        </w:rPr>
        <w:t xml:space="preserve"> </w:t>
      </w:r>
      <w:r>
        <w:t>is</w:t>
      </w:r>
      <w:r>
        <w:rPr>
          <w:spacing w:val="-1"/>
        </w:rPr>
        <w:t xml:space="preserve"> </w:t>
      </w:r>
      <w:r>
        <w:t>responsible for adherence to the program.</w:t>
      </w:r>
    </w:p>
    <w:p w14:paraId="79DE6303" w14:textId="77777777" w:rsidR="00FA581E" w:rsidRDefault="003D1B2D">
      <w:pPr>
        <w:pStyle w:val="Heading2"/>
        <w:numPr>
          <w:ilvl w:val="1"/>
          <w:numId w:val="5"/>
        </w:numPr>
        <w:tabs>
          <w:tab w:val="left" w:pos="1080"/>
        </w:tabs>
        <w:ind w:hanging="720"/>
      </w:pPr>
      <w:bookmarkStart w:id="9" w:name="_bookmark9"/>
      <w:bookmarkEnd w:id="9"/>
      <w:r>
        <w:t>Chief</w:t>
      </w:r>
      <w:r>
        <w:rPr>
          <w:spacing w:val="-3"/>
        </w:rPr>
        <w:t xml:space="preserve"> </w:t>
      </w:r>
      <w:r>
        <w:t>Legal</w:t>
      </w:r>
      <w:r>
        <w:rPr>
          <w:spacing w:val="-3"/>
        </w:rPr>
        <w:t xml:space="preserve"> </w:t>
      </w:r>
      <w:r>
        <w:t>Counsel/General</w:t>
      </w:r>
      <w:r>
        <w:rPr>
          <w:spacing w:val="-3"/>
        </w:rPr>
        <w:t xml:space="preserve"> </w:t>
      </w:r>
      <w:r>
        <w:rPr>
          <w:spacing w:val="-2"/>
        </w:rPr>
        <w:t>Counsel</w:t>
      </w:r>
    </w:p>
    <w:p w14:paraId="63896E1D" w14:textId="77777777" w:rsidR="00FA581E" w:rsidRDefault="003D1B2D">
      <w:pPr>
        <w:pStyle w:val="BodyText"/>
        <w:spacing w:before="41"/>
        <w:ind w:right="442"/>
      </w:pPr>
      <w:r>
        <w:t>Individual(s)</w:t>
      </w:r>
      <w:r>
        <w:rPr>
          <w:spacing w:val="-4"/>
        </w:rPr>
        <w:t xml:space="preserve"> </w:t>
      </w:r>
      <w:r>
        <w:t>from</w:t>
      </w:r>
      <w:r>
        <w:rPr>
          <w:spacing w:val="-4"/>
        </w:rPr>
        <w:t xml:space="preserve"> </w:t>
      </w:r>
      <w:r>
        <w:t>the</w:t>
      </w:r>
      <w:r>
        <w:rPr>
          <w:spacing w:val="-5"/>
        </w:rPr>
        <w:t xml:space="preserve"> </w:t>
      </w:r>
      <w:r>
        <w:t>Office</w:t>
      </w:r>
      <w:r>
        <w:rPr>
          <w:spacing w:val="-4"/>
        </w:rPr>
        <w:t xml:space="preserve"> </w:t>
      </w:r>
      <w:r>
        <w:t>of</w:t>
      </w:r>
      <w:r>
        <w:rPr>
          <w:spacing w:val="-4"/>
        </w:rPr>
        <w:t xml:space="preserve"> </w:t>
      </w:r>
      <w:r>
        <w:t>General</w:t>
      </w:r>
      <w:r>
        <w:rPr>
          <w:spacing w:val="-4"/>
        </w:rPr>
        <w:t xml:space="preserve"> </w:t>
      </w:r>
      <w:r>
        <w:t>Counsel</w:t>
      </w:r>
      <w:r>
        <w:rPr>
          <w:spacing w:val="-4"/>
        </w:rPr>
        <w:t xml:space="preserve"> </w:t>
      </w:r>
      <w:r>
        <w:t>(OGC)</w:t>
      </w:r>
      <w:r>
        <w:rPr>
          <w:spacing w:val="-4"/>
        </w:rPr>
        <w:t xml:space="preserve"> </w:t>
      </w:r>
      <w:r>
        <w:t>are</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2A522A79" w14:textId="77777777" w:rsidR="00FA581E" w:rsidRDefault="003D1B2D">
      <w:pPr>
        <w:pStyle w:val="Heading2"/>
        <w:numPr>
          <w:ilvl w:val="1"/>
          <w:numId w:val="5"/>
        </w:numPr>
        <w:tabs>
          <w:tab w:val="left" w:pos="1080"/>
        </w:tabs>
        <w:ind w:hanging="720"/>
      </w:pPr>
      <w:bookmarkStart w:id="10" w:name="_bookmark10"/>
      <w:bookmarkEnd w:id="10"/>
      <w:r>
        <w:t>Chief</w:t>
      </w:r>
      <w:r>
        <w:rPr>
          <w:spacing w:val="-4"/>
        </w:rPr>
        <w:t xml:space="preserve"> </w:t>
      </w:r>
      <w:r>
        <w:t>Privacy</w:t>
      </w:r>
      <w:r>
        <w:rPr>
          <w:spacing w:val="-3"/>
        </w:rPr>
        <w:t xml:space="preserve"> </w:t>
      </w:r>
      <w:r>
        <w:rPr>
          <w:spacing w:val="-2"/>
        </w:rPr>
        <w:t>Officer</w:t>
      </w:r>
    </w:p>
    <w:p w14:paraId="2D3438ED" w14:textId="77777777" w:rsidR="00FA581E" w:rsidRDefault="003D1B2D">
      <w:pPr>
        <w:pStyle w:val="BodyText"/>
        <w:spacing w:before="41"/>
        <w:ind w:right="442"/>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self-assessments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3"/>
        </w:rPr>
        <w:t xml:space="preserve"> </w:t>
      </w:r>
      <w:r>
        <w:t>incident.</w:t>
      </w:r>
    </w:p>
    <w:p w14:paraId="4778B530" w14:textId="77777777" w:rsidR="00FA581E" w:rsidRDefault="003D1B2D">
      <w:pPr>
        <w:pStyle w:val="Heading2"/>
        <w:numPr>
          <w:ilvl w:val="1"/>
          <w:numId w:val="5"/>
        </w:numPr>
        <w:tabs>
          <w:tab w:val="left" w:pos="1080"/>
        </w:tabs>
        <w:spacing w:before="40"/>
        <w:ind w:hanging="720"/>
      </w:pPr>
      <w:bookmarkStart w:id="11" w:name="_bookmark11"/>
      <w:bookmarkEnd w:id="11"/>
      <w:r>
        <w:t>CHFS</w:t>
      </w:r>
      <w:r>
        <w:rPr>
          <w:spacing w:val="-7"/>
        </w:rPr>
        <w:t xml:space="preserve"> </w:t>
      </w:r>
      <w:r>
        <w:t>OATS</w:t>
      </w:r>
      <w:r>
        <w:rPr>
          <w:spacing w:val="-4"/>
        </w:rPr>
        <w:t xml:space="preserve"> </w:t>
      </w:r>
      <w:r>
        <w:t>Information</w:t>
      </w:r>
      <w:r>
        <w:rPr>
          <w:spacing w:val="-2"/>
        </w:rPr>
        <w:t xml:space="preserve"> </w:t>
      </w:r>
      <w:r>
        <w:t>Security</w:t>
      </w:r>
      <w:r>
        <w:rPr>
          <w:spacing w:val="-3"/>
        </w:rPr>
        <w:t xml:space="preserve"> </w:t>
      </w:r>
      <w:r>
        <w:t>(IS)</w:t>
      </w:r>
      <w:r>
        <w:rPr>
          <w:spacing w:val="-4"/>
        </w:rPr>
        <w:t xml:space="preserve"> Team</w:t>
      </w:r>
    </w:p>
    <w:p w14:paraId="7CCBCB26" w14:textId="77777777" w:rsidR="00FA581E" w:rsidRDefault="003D1B2D">
      <w:pPr>
        <w:pStyle w:val="BodyText"/>
        <w:spacing w:before="40"/>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4"/>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313D7368" w14:textId="77777777" w:rsidR="00FA581E" w:rsidRDefault="003D1B2D">
      <w:pPr>
        <w:pStyle w:val="Heading2"/>
        <w:numPr>
          <w:ilvl w:val="1"/>
          <w:numId w:val="5"/>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61207104" w14:textId="607BD0E9" w:rsidR="00FA581E" w:rsidRDefault="003D1B2D" w:rsidP="00C148D9">
      <w:pPr>
        <w:pStyle w:val="BodyText"/>
        <w:spacing w:before="42"/>
        <w:ind w:right="442"/>
        <w:rPr>
          <w:sz w:val="36"/>
        </w:rPr>
      </w:pPr>
      <w:r>
        <w:t>All CHFS contract, state, and vendor staff/personnel must adhere to this program. All named</w:t>
      </w:r>
      <w:r>
        <w:rPr>
          <w:spacing w:val="-4"/>
        </w:rPr>
        <w:t xml:space="preserve"> </w:t>
      </w:r>
      <w:r>
        <w:t>in</w:t>
      </w:r>
      <w:r>
        <w:rPr>
          <w:spacing w:val="-4"/>
        </w:rPr>
        <w:t xml:space="preserve"> </w:t>
      </w:r>
      <w:r>
        <w:t>this</w:t>
      </w:r>
      <w:r>
        <w:rPr>
          <w:spacing w:val="-4"/>
        </w:rPr>
        <w:t xml:space="preserve"> </w:t>
      </w:r>
      <w:r>
        <w:t>subsection</w:t>
      </w:r>
      <w:r>
        <w:rPr>
          <w:spacing w:val="-4"/>
        </w:rPr>
        <w:t xml:space="preserve"> </w:t>
      </w:r>
      <w:r>
        <w:t>must</w:t>
      </w:r>
      <w:r>
        <w:rPr>
          <w:spacing w:val="-4"/>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4"/>
        </w:rPr>
        <w:t xml:space="preserve"> </w:t>
      </w:r>
      <w:r>
        <w:t>found</w:t>
      </w:r>
      <w:r>
        <w:rPr>
          <w:spacing w:val="-4"/>
        </w:rPr>
        <w:t xml:space="preserve"> </w:t>
      </w:r>
      <w:r>
        <w:t>in</w:t>
      </w:r>
      <w:r>
        <w:rPr>
          <w:spacing w:val="-4"/>
        </w:rPr>
        <w:t xml:space="preserve"> </w:t>
      </w:r>
      <w:r>
        <w:t>Section</w:t>
      </w:r>
      <w:r>
        <w:rPr>
          <w:spacing w:val="-4"/>
        </w:rPr>
        <w:t xml:space="preserve"> </w:t>
      </w:r>
      <w:r>
        <w:t>7 Program References below that pertain to the agency’s applications, application servers, appliances, operating systems, web servers, network components, and database (server or components) that reside on CHFS/OATS information system(s).</w:t>
      </w:r>
    </w:p>
    <w:p w14:paraId="349C9B6B" w14:textId="77777777" w:rsidR="00FA581E" w:rsidRDefault="00FA581E">
      <w:pPr>
        <w:pStyle w:val="BodyText"/>
        <w:spacing w:before="247"/>
        <w:rPr>
          <w:sz w:val="36"/>
        </w:rPr>
      </w:pPr>
    </w:p>
    <w:p w14:paraId="77032019" w14:textId="77777777" w:rsidR="00FA581E" w:rsidRDefault="003D1B2D">
      <w:pPr>
        <w:pStyle w:val="Heading1"/>
        <w:numPr>
          <w:ilvl w:val="0"/>
          <w:numId w:val="5"/>
        </w:numPr>
        <w:tabs>
          <w:tab w:val="left" w:pos="449"/>
        </w:tabs>
        <w:ind w:left="449" w:hanging="449"/>
      </w:pPr>
      <w:bookmarkStart w:id="13" w:name="_bookmark13"/>
      <w:bookmarkEnd w:id="13"/>
      <w:r>
        <w:t>Policy</w:t>
      </w:r>
      <w:r>
        <w:rPr>
          <w:spacing w:val="-5"/>
        </w:rPr>
        <w:t xml:space="preserve"> </w:t>
      </w:r>
      <w:r>
        <w:rPr>
          <w:spacing w:val="-2"/>
        </w:rPr>
        <w:t>Requirements</w:t>
      </w:r>
    </w:p>
    <w:p w14:paraId="4DF3632E" w14:textId="77777777" w:rsidR="00FA581E" w:rsidRDefault="003D1B2D">
      <w:pPr>
        <w:pStyle w:val="BodyText"/>
        <w:spacing w:before="1"/>
        <w:ind w:right="491"/>
      </w:pPr>
      <w:r>
        <w:t>CHFS employees and contractors must use PII (which, may also include PHI as a subset)</w:t>
      </w:r>
      <w:r>
        <w:rPr>
          <w:spacing w:val="-4"/>
        </w:rPr>
        <w:t xml:space="preserve"> </w:t>
      </w:r>
      <w:r>
        <w:t>properly.</w:t>
      </w:r>
      <w:r>
        <w:rPr>
          <w:spacing w:val="-4"/>
        </w:rPr>
        <w:t xml:space="preserve"> </w:t>
      </w:r>
      <w:r>
        <w:t>They</w:t>
      </w:r>
      <w:r>
        <w:rPr>
          <w:spacing w:val="-4"/>
        </w:rPr>
        <w:t xml:space="preserve"> </w:t>
      </w:r>
      <w:r>
        <w:t>must</w:t>
      </w:r>
      <w:r>
        <w:rPr>
          <w:spacing w:val="-4"/>
        </w:rPr>
        <w:t xml:space="preserve"> </w:t>
      </w:r>
      <w:r>
        <w:t>reduce</w:t>
      </w:r>
      <w:r>
        <w:rPr>
          <w:spacing w:val="-4"/>
        </w:rPr>
        <w:t xml:space="preserve"> </w:t>
      </w:r>
      <w:r>
        <w:t>to</w:t>
      </w:r>
      <w:r>
        <w:rPr>
          <w:spacing w:val="-4"/>
        </w:rPr>
        <w:t xml:space="preserve"> </w:t>
      </w:r>
      <w:r>
        <w:t>the</w:t>
      </w:r>
      <w:r>
        <w:rPr>
          <w:spacing w:val="-4"/>
        </w:rPr>
        <w:t xml:space="preserve"> </w:t>
      </w:r>
      <w:r>
        <w:t>minimum</w:t>
      </w:r>
      <w:r>
        <w:rPr>
          <w:spacing w:val="-4"/>
        </w:rPr>
        <w:t xml:space="preserve"> </w:t>
      </w:r>
      <w:r>
        <w:t>necessary</w:t>
      </w:r>
      <w:r>
        <w:rPr>
          <w:spacing w:val="-4"/>
        </w:rPr>
        <w:t xml:space="preserve"> </w:t>
      </w:r>
      <w:r>
        <w:t>for</w:t>
      </w:r>
      <w:r>
        <w:rPr>
          <w:spacing w:val="-4"/>
        </w:rPr>
        <w:t xml:space="preserve"> </w:t>
      </w:r>
      <w:r>
        <w:t>authorized</w:t>
      </w:r>
      <w:r>
        <w:rPr>
          <w:spacing w:val="-4"/>
        </w:rPr>
        <w:t xml:space="preserve"> </w:t>
      </w:r>
      <w:r>
        <w:t xml:space="preserve">program </w:t>
      </w:r>
      <w:r>
        <w:lastRenderedPageBreak/>
        <w:t>performance purposes their use of PII, as well as the volume and types of PII they collect. Members of the workforce must also minimize PII collection and retain PII no longer than necessary to accomplish their program purposes.</w:t>
      </w:r>
    </w:p>
    <w:p w14:paraId="0D30BE8B" w14:textId="77777777" w:rsidR="00FA581E" w:rsidRDefault="00FA581E">
      <w:pPr>
        <w:pStyle w:val="BodyText"/>
      </w:pPr>
    </w:p>
    <w:p w14:paraId="220AA461" w14:textId="77777777" w:rsidR="00FA581E" w:rsidRDefault="003D1B2D">
      <w:pPr>
        <w:pStyle w:val="BodyText"/>
        <w:ind w:right="402"/>
      </w:pPr>
      <w:r>
        <w:t>Information collected that is subject to the Health Insurance Portability and Accountability Act (HIPAA) must be assessed for potential risks that may compromise the PII/PHI. Completing an inventory of PII is a critical requirement to ensure HIPAA</w:t>
      </w:r>
      <w:r>
        <w:rPr>
          <w:spacing w:val="40"/>
        </w:rPr>
        <w:t xml:space="preserve"> </w:t>
      </w:r>
      <w:r>
        <w:t>and National Institute of Standards and Technology (NIST) compliance. The HIPAA Privacy</w:t>
      </w:r>
      <w:r>
        <w:rPr>
          <w:spacing w:val="-4"/>
        </w:rPr>
        <w:t xml:space="preserve"> </w:t>
      </w:r>
      <w:r>
        <w:t>Rule</w:t>
      </w:r>
      <w:r>
        <w:rPr>
          <w:spacing w:val="-4"/>
        </w:rPr>
        <w:t xml:space="preserve"> </w:t>
      </w:r>
      <w:r>
        <w:t>also</w:t>
      </w:r>
      <w:r>
        <w:rPr>
          <w:spacing w:val="-4"/>
        </w:rPr>
        <w:t xml:space="preserve"> </w:t>
      </w:r>
      <w:r>
        <w:t>requires</w:t>
      </w:r>
      <w:r>
        <w:rPr>
          <w:spacing w:val="-4"/>
        </w:rPr>
        <w:t xml:space="preserve"> </w:t>
      </w:r>
      <w:r>
        <w:t>covered</w:t>
      </w:r>
      <w:r>
        <w:rPr>
          <w:spacing w:val="-4"/>
        </w:rPr>
        <w:t xml:space="preserve"> </w:t>
      </w:r>
      <w:r>
        <w:t>entities</w:t>
      </w:r>
      <w:r>
        <w:rPr>
          <w:spacing w:val="-4"/>
        </w:rPr>
        <w:t xml:space="preserve"> </w:t>
      </w:r>
      <w:r>
        <w:t>to</w:t>
      </w:r>
      <w:r>
        <w:rPr>
          <w:spacing w:val="-4"/>
        </w:rPr>
        <w:t xml:space="preserve"> </w:t>
      </w:r>
      <w:r>
        <w:t>determine</w:t>
      </w:r>
      <w:r>
        <w:rPr>
          <w:spacing w:val="-5"/>
        </w:rPr>
        <w:t xml:space="preserve"> </w:t>
      </w:r>
      <w:r>
        <w:t>what</w:t>
      </w:r>
      <w:r>
        <w:rPr>
          <w:spacing w:val="-4"/>
        </w:rPr>
        <w:t xml:space="preserve"> </w:t>
      </w:r>
      <w:r>
        <w:t>additional</w:t>
      </w:r>
      <w:r>
        <w:rPr>
          <w:spacing w:val="-4"/>
        </w:rPr>
        <w:t xml:space="preserve"> </w:t>
      </w:r>
      <w:r>
        <w:t>measures</w:t>
      </w:r>
      <w:r>
        <w:rPr>
          <w:spacing w:val="-4"/>
        </w:rPr>
        <w:t xml:space="preserve"> </w:t>
      </w:r>
      <w:r>
        <w:t>need to be in place to mitigate identified risks.</w:t>
      </w:r>
    </w:p>
    <w:p w14:paraId="0D50D477" w14:textId="77777777" w:rsidR="00FA581E" w:rsidRDefault="003D1B2D">
      <w:pPr>
        <w:pStyle w:val="Heading2"/>
        <w:numPr>
          <w:ilvl w:val="1"/>
          <w:numId w:val="5"/>
        </w:numPr>
        <w:tabs>
          <w:tab w:val="left" w:pos="1080"/>
        </w:tabs>
        <w:spacing w:before="120"/>
        <w:ind w:hanging="720"/>
      </w:pPr>
      <w:bookmarkStart w:id="14" w:name="_bookmark14"/>
      <w:bookmarkEnd w:id="14"/>
      <w:r>
        <w:t>PII</w:t>
      </w:r>
      <w:r>
        <w:rPr>
          <w:spacing w:val="-2"/>
        </w:rPr>
        <w:t xml:space="preserve"> Inventory</w:t>
      </w:r>
    </w:p>
    <w:p w14:paraId="70F387AF" w14:textId="77777777" w:rsidR="00FA581E" w:rsidRDefault="003D1B2D">
      <w:pPr>
        <w:pStyle w:val="BodyText"/>
        <w:spacing w:before="61"/>
        <w:ind w:right="375"/>
      </w:pPr>
      <w:r>
        <w:t>A</w:t>
      </w:r>
      <w:r>
        <w:rPr>
          <w:spacing w:val="-3"/>
        </w:rPr>
        <w:t xml:space="preserve"> </w:t>
      </w:r>
      <w:r>
        <w:t>PII</w:t>
      </w:r>
      <w:r>
        <w:rPr>
          <w:spacing w:val="-3"/>
        </w:rPr>
        <w:t xml:space="preserve"> </w:t>
      </w:r>
      <w:r>
        <w:t>Inventory</w:t>
      </w:r>
      <w:r>
        <w:rPr>
          <w:spacing w:val="-3"/>
        </w:rPr>
        <w:t xml:space="preserve"> </w:t>
      </w:r>
      <w:r>
        <w:t>is</w:t>
      </w:r>
      <w:r>
        <w:rPr>
          <w:spacing w:val="-3"/>
        </w:rPr>
        <w:t xml:space="preserve"> </w:t>
      </w:r>
      <w:r>
        <w:t>a</w:t>
      </w:r>
      <w:r>
        <w:rPr>
          <w:spacing w:val="-3"/>
        </w:rPr>
        <w:t xml:space="preserve"> </w:t>
      </w:r>
      <w:r>
        <w:t>catalogue</w:t>
      </w:r>
      <w:r>
        <w:rPr>
          <w:spacing w:val="-3"/>
        </w:rPr>
        <w:t xml:space="preserve"> </w:t>
      </w:r>
      <w:r>
        <w:t>of</w:t>
      </w:r>
      <w:r>
        <w:rPr>
          <w:spacing w:val="-3"/>
        </w:rPr>
        <w:t xml:space="preserve"> </w:t>
      </w:r>
      <w:r>
        <w:t>existing</w:t>
      </w:r>
      <w:r>
        <w:rPr>
          <w:spacing w:val="-3"/>
        </w:rPr>
        <w:t xml:space="preserve"> </w:t>
      </w:r>
      <w:r>
        <w:t>programs</w:t>
      </w:r>
      <w:r>
        <w:rPr>
          <w:spacing w:val="-3"/>
        </w:rPr>
        <w:t xml:space="preserve"> </w:t>
      </w:r>
      <w:r>
        <w:t>and</w:t>
      </w:r>
      <w:r>
        <w:rPr>
          <w:spacing w:val="-3"/>
        </w:rPr>
        <w:t xml:space="preserve"> </w:t>
      </w:r>
      <w:r>
        <w:t>information</w:t>
      </w:r>
      <w:r>
        <w:rPr>
          <w:spacing w:val="-4"/>
        </w:rPr>
        <w:t xml:space="preserve"> </w:t>
      </w:r>
      <w:r>
        <w:t>systems</w:t>
      </w:r>
      <w:r>
        <w:rPr>
          <w:spacing w:val="-4"/>
        </w:rPr>
        <w:t xml:space="preserve"> </w:t>
      </w:r>
      <w:r>
        <w:t>that</w:t>
      </w:r>
      <w:r>
        <w:rPr>
          <w:spacing w:val="-3"/>
        </w:rPr>
        <w:t xml:space="preserve"> </w:t>
      </w:r>
      <w:r>
        <w:t>collect, use, maintain, share, or disclose PII. The PII inventory should also contain potential PII that may be collected, used, and disclosed in the future. CHFS is required to establish, maintain, and update their PII inventory once every three hundred sixty-five (365) days. Each inventory update is completed by a designated responsible party and reported to the Chief Information Security Officer (CISO) and the Chief Privacy Officer (CPO) to support the Cabinet’s information security and privacy requirements for all new or modified information systems and programs which contain PII.</w:t>
      </w:r>
    </w:p>
    <w:p w14:paraId="49A93617" w14:textId="77777777" w:rsidR="00FA581E" w:rsidRDefault="00FA581E">
      <w:pPr>
        <w:pStyle w:val="BodyText"/>
      </w:pPr>
    </w:p>
    <w:p w14:paraId="7B8CF162" w14:textId="77777777" w:rsidR="00FA581E" w:rsidRDefault="003D1B2D">
      <w:pPr>
        <w:pStyle w:val="BodyText"/>
      </w:pPr>
      <w:r>
        <w:t>CHFS</w:t>
      </w:r>
      <w:r>
        <w:rPr>
          <w:spacing w:val="-4"/>
        </w:rPr>
        <w:t xml:space="preserve"> </w:t>
      </w:r>
      <w:r>
        <w:t>must</w:t>
      </w:r>
      <w:r>
        <w:rPr>
          <w:spacing w:val="-3"/>
        </w:rPr>
        <w:t xml:space="preserve"> </w:t>
      </w:r>
      <w:r>
        <w:t>identify</w:t>
      </w:r>
      <w:r>
        <w:rPr>
          <w:spacing w:val="-4"/>
        </w:rPr>
        <w:t xml:space="preserve"> </w:t>
      </w:r>
      <w:r>
        <w:t>the</w:t>
      </w:r>
      <w:r>
        <w:rPr>
          <w:spacing w:val="-4"/>
        </w:rPr>
        <w:t xml:space="preserve"> </w:t>
      </w:r>
      <w:r>
        <w:t>system</w:t>
      </w:r>
      <w:r>
        <w:rPr>
          <w:spacing w:val="-4"/>
        </w:rPr>
        <w:t xml:space="preserve"> </w:t>
      </w:r>
      <w:r>
        <w:t>locations</w:t>
      </w:r>
      <w:r>
        <w:rPr>
          <w:spacing w:val="-4"/>
        </w:rPr>
        <w:t xml:space="preserve"> </w:t>
      </w:r>
      <w:r>
        <w:t>of</w:t>
      </w:r>
      <w:r>
        <w:rPr>
          <w:spacing w:val="-4"/>
        </w:rPr>
        <w:t xml:space="preserve"> </w:t>
      </w:r>
      <w:r>
        <w:t>PII,</w:t>
      </w:r>
      <w:r>
        <w:rPr>
          <w:spacing w:val="-4"/>
        </w:rPr>
        <w:t xml:space="preserve"> </w:t>
      </w:r>
      <w:r>
        <w:t>from</w:t>
      </w:r>
      <w:r>
        <w:rPr>
          <w:spacing w:val="-5"/>
        </w:rPr>
        <w:t xml:space="preserve"> </w:t>
      </w:r>
      <w:r>
        <w:t>usage</w:t>
      </w:r>
      <w:r>
        <w:rPr>
          <w:spacing w:val="-5"/>
        </w:rPr>
        <w:t xml:space="preserve"> </w:t>
      </w:r>
      <w:r>
        <w:t>to</w:t>
      </w:r>
      <w:r>
        <w:rPr>
          <w:spacing w:val="-4"/>
        </w:rPr>
        <w:t xml:space="preserve"> </w:t>
      </w:r>
      <w:r>
        <w:t>storage,</w:t>
      </w:r>
      <w:r>
        <w:rPr>
          <w:spacing w:val="-4"/>
        </w:rPr>
        <w:t xml:space="preserve"> </w:t>
      </w:r>
      <w:r>
        <w:t>including</w:t>
      </w:r>
      <w:r>
        <w:rPr>
          <w:spacing w:val="-4"/>
        </w:rPr>
        <w:t xml:space="preserve"> </w:t>
      </w:r>
      <w:r>
        <w:t>all employees who have access to and may use data.</w:t>
      </w:r>
    </w:p>
    <w:p w14:paraId="6915456B" w14:textId="77777777" w:rsidR="00FA581E" w:rsidRDefault="003D1B2D">
      <w:pPr>
        <w:pStyle w:val="Heading2"/>
        <w:numPr>
          <w:ilvl w:val="1"/>
          <w:numId w:val="5"/>
        </w:numPr>
        <w:tabs>
          <w:tab w:val="left" w:pos="1080"/>
        </w:tabs>
        <w:spacing w:before="120"/>
        <w:ind w:hanging="720"/>
      </w:pPr>
      <w:bookmarkStart w:id="15" w:name="_bookmark15"/>
      <w:bookmarkEnd w:id="15"/>
      <w:r>
        <w:t xml:space="preserve">PII </w:t>
      </w:r>
      <w:r>
        <w:rPr>
          <w:spacing w:val="-2"/>
        </w:rPr>
        <w:t>Minimization</w:t>
      </w:r>
    </w:p>
    <w:p w14:paraId="70150DC8" w14:textId="77777777" w:rsidR="00FA581E" w:rsidRDefault="003D1B2D">
      <w:pPr>
        <w:pStyle w:val="BodyText"/>
        <w:spacing w:before="59"/>
        <w:ind w:right="442"/>
      </w:pPr>
      <w:r>
        <w:t>CHFS must only collect PII elements that are directly relevant and necessary to accomplish the specified purpose(s) and intent of the data collection. CHFS limits collection</w:t>
      </w:r>
      <w:r>
        <w:rPr>
          <w:spacing w:val="-4"/>
        </w:rPr>
        <w:t xml:space="preserve"> </w:t>
      </w:r>
      <w:r>
        <w:t>and</w:t>
      </w:r>
      <w:r>
        <w:rPr>
          <w:spacing w:val="-4"/>
        </w:rPr>
        <w:t xml:space="preserve"> </w:t>
      </w:r>
      <w:r>
        <w:t>retention</w:t>
      </w:r>
      <w:r>
        <w:rPr>
          <w:spacing w:val="-4"/>
        </w:rPr>
        <w:t xml:space="preserve"> </w:t>
      </w:r>
      <w:r>
        <w:t>of</w:t>
      </w:r>
      <w:r>
        <w:rPr>
          <w:spacing w:val="-4"/>
        </w:rPr>
        <w:t xml:space="preserve"> </w:t>
      </w:r>
      <w:r>
        <w:t>PII</w:t>
      </w:r>
      <w:r>
        <w:rPr>
          <w:spacing w:val="-5"/>
        </w:rPr>
        <w:t xml:space="preserve"> </w:t>
      </w:r>
      <w:r>
        <w:t>to</w:t>
      </w:r>
      <w:r>
        <w:rPr>
          <w:spacing w:val="-5"/>
        </w:rPr>
        <w:t xml:space="preserve"> </w:t>
      </w:r>
      <w:r>
        <w:t>the</w:t>
      </w:r>
      <w:r>
        <w:rPr>
          <w:spacing w:val="-4"/>
        </w:rPr>
        <w:t xml:space="preserve"> </w:t>
      </w:r>
      <w:r>
        <w:t>minimum</w:t>
      </w:r>
      <w:r>
        <w:rPr>
          <w:spacing w:val="-4"/>
        </w:rPr>
        <w:t xml:space="preserve"> </w:t>
      </w:r>
      <w:r>
        <w:t>elements</w:t>
      </w:r>
      <w:r>
        <w:rPr>
          <w:spacing w:val="-1"/>
        </w:rPr>
        <w:t xml:space="preserve"> </w:t>
      </w:r>
      <w:r>
        <w:t>identified</w:t>
      </w:r>
      <w:r>
        <w:rPr>
          <w:spacing w:val="-3"/>
        </w:rPr>
        <w:t xml:space="preserve"> </w:t>
      </w:r>
      <w:r>
        <w:t>and</w:t>
      </w:r>
      <w:r>
        <w:rPr>
          <w:spacing w:val="-5"/>
        </w:rPr>
        <w:t xml:space="preserve"> </w:t>
      </w:r>
      <w:r>
        <w:t>when</w:t>
      </w:r>
      <w:r>
        <w:rPr>
          <w:spacing w:val="-4"/>
        </w:rPr>
        <w:t xml:space="preserve"> </w:t>
      </w:r>
      <w:r>
        <w:t>individuals consent to such collection and use. CHFS designated parties are to conduct routine evaluations of PII holdings and schedules regular reviews in collaboration with CHFS Privacy and OATS</w:t>
      </w:r>
      <w:r>
        <w:rPr>
          <w:spacing w:val="-1"/>
        </w:rPr>
        <w:t xml:space="preserve"> </w:t>
      </w:r>
      <w:r>
        <w:t>Security every</w:t>
      </w:r>
      <w:r>
        <w:rPr>
          <w:spacing w:val="-2"/>
        </w:rPr>
        <w:t xml:space="preserve"> </w:t>
      </w:r>
      <w:r>
        <w:t>three hundred</w:t>
      </w:r>
      <w:r>
        <w:rPr>
          <w:spacing w:val="-1"/>
        </w:rPr>
        <w:t xml:space="preserve"> </w:t>
      </w:r>
      <w:r>
        <w:t>sixty-five (365) days to determine the minimum PII necessary is collected.</w:t>
      </w:r>
    </w:p>
    <w:p w14:paraId="72BEB1C8" w14:textId="77777777" w:rsidR="00FA581E" w:rsidRDefault="00FA581E">
      <w:pPr>
        <w:pStyle w:val="BodyText"/>
      </w:pPr>
    </w:p>
    <w:p w14:paraId="18B736E0" w14:textId="77777777" w:rsidR="00FA581E" w:rsidRDefault="003D1B2D">
      <w:pPr>
        <w:pStyle w:val="BodyText"/>
        <w:spacing w:before="1"/>
      </w:pPr>
      <w:r>
        <w:t>CHFS must implement appropriate safeguards at all stages of the PII lifecycle and in proportion to the sensitivity of PII. Through the use of security and privacy safeguards, CHFS protects data against theft, loss, copying, modification, or unauthorized access. Privacy</w:t>
      </w:r>
      <w:r>
        <w:rPr>
          <w:spacing w:val="-3"/>
        </w:rPr>
        <w:t xml:space="preserve"> </w:t>
      </w:r>
      <w:r>
        <w:t>Impact</w:t>
      </w:r>
      <w:r>
        <w:rPr>
          <w:spacing w:val="-3"/>
        </w:rPr>
        <w:t xml:space="preserve"> </w:t>
      </w:r>
      <w:r>
        <w:t>Assessments</w:t>
      </w:r>
      <w:r>
        <w:rPr>
          <w:spacing w:val="-3"/>
        </w:rPr>
        <w:t xml:space="preserve"> </w:t>
      </w:r>
      <w:r>
        <w:t>(PIA)</w:t>
      </w:r>
      <w:r>
        <w:rPr>
          <w:spacing w:val="-3"/>
        </w:rPr>
        <w:t xml:space="preserve"> </w:t>
      </w:r>
      <w:r>
        <w:t>are</w:t>
      </w:r>
      <w:r>
        <w:rPr>
          <w:spacing w:val="-3"/>
        </w:rPr>
        <w:t xml:space="preserve"> </w:t>
      </w:r>
      <w:r>
        <w:t>a</w:t>
      </w:r>
      <w:r>
        <w:rPr>
          <w:spacing w:val="-3"/>
        </w:rPr>
        <w:t xml:space="preserve"> </w:t>
      </w:r>
      <w:r>
        <w:t>tool</w:t>
      </w:r>
      <w:r>
        <w:rPr>
          <w:spacing w:val="-4"/>
        </w:rPr>
        <w:t xml:space="preserve"> </w:t>
      </w:r>
      <w:r>
        <w:t>used</w:t>
      </w:r>
      <w:r>
        <w:rPr>
          <w:spacing w:val="-3"/>
        </w:rPr>
        <w:t xml:space="preserve"> </w:t>
      </w:r>
      <w:r>
        <w:t>by</w:t>
      </w:r>
      <w:r>
        <w:rPr>
          <w:spacing w:val="-3"/>
        </w:rPr>
        <w:t xml:space="preserve"> </w:t>
      </w:r>
      <w:r>
        <w:t>CHFS</w:t>
      </w:r>
      <w:r>
        <w:rPr>
          <w:spacing w:val="-2"/>
        </w:rPr>
        <w:t xml:space="preserve"> </w:t>
      </w:r>
      <w:r>
        <w:t>to</w:t>
      </w:r>
      <w:r>
        <w:rPr>
          <w:spacing w:val="-3"/>
        </w:rPr>
        <w:t xml:space="preserve"> </w:t>
      </w:r>
      <w:r>
        <w:t>reduce</w:t>
      </w:r>
      <w:r>
        <w:rPr>
          <w:spacing w:val="-3"/>
        </w:rPr>
        <w:t xml:space="preserve"> </w:t>
      </w:r>
      <w:r>
        <w:t>privacy</w:t>
      </w:r>
      <w:r>
        <w:rPr>
          <w:spacing w:val="-2"/>
        </w:rPr>
        <w:t xml:space="preserve"> </w:t>
      </w:r>
      <w:r>
        <w:t>risks</w:t>
      </w:r>
      <w:r>
        <w:rPr>
          <w:spacing w:val="-3"/>
        </w:rPr>
        <w:t xml:space="preserve"> </w:t>
      </w:r>
      <w:r>
        <w:t>and</w:t>
      </w:r>
    </w:p>
    <w:p w14:paraId="5071F858" w14:textId="77777777" w:rsidR="00FA581E" w:rsidRDefault="003D1B2D" w:rsidP="00C148D9">
      <w:pPr>
        <w:pStyle w:val="BodyText"/>
        <w:ind w:right="442"/>
      </w:pPr>
      <w:r>
        <w:t>ensure</w:t>
      </w:r>
      <w:r>
        <w:rPr>
          <w:spacing w:val="-4"/>
        </w:rPr>
        <w:t xml:space="preserve"> </w:t>
      </w:r>
      <w:r>
        <w:t>PII</w:t>
      </w:r>
      <w:r>
        <w:rPr>
          <w:spacing w:val="-4"/>
        </w:rPr>
        <w:t xml:space="preserve"> </w:t>
      </w:r>
      <w:r>
        <w:t>minimization.</w:t>
      </w:r>
      <w:r>
        <w:rPr>
          <w:spacing w:val="-3"/>
        </w:rPr>
        <w:t xml:space="preserve"> </w:t>
      </w:r>
      <w:r>
        <w:t>PIAs</w:t>
      </w:r>
      <w:r>
        <w:rPr>
          <w:spacing w:val="-4"/>
        </w:rPr>
        <w:t xml:space="preserve"> </w:t>
      </w:r>
      <w:r>
        <w:t>should</w:t>
      </w:r>
      <w:r>
        <w:rPr>
          <w:spacing w:val="-4"/>
        </w:rPr>
        <w:t xml:space="preserve"> </w:t>
      </w:r>
      <w:r>
        <w:t>be</w:t>
      </w:r>
      <w:r>
        <w:rPr>
          <w:spacing w:val="-4"/>
        </w:rPr>
        <w:t xml:space="preserve"> </w:t>
      </w:r>
      <w:r>
        <w:t>conducted</w:t>
      </w:r>
      <w:r>
        <w:rPr>
          <w:spacing w:val="-4"/>
        </w:rPr>
        <w:t xml:space="preserve"> </w:t>
      </w:r>
      <w:r>
        <w:t>when</w:t>
      </w:r>
      <w:r>
        <w:rPr>
          <w:spacing w:val="-4"/>
        </w:rPr>
        <w:t xml:space="preserve"> </w:t>
      </w:r>
      <w:r>
        <w:t>CHFS</w:t>
      </w:r>
      <w:r>
        <w:rPr>
          <w:spacing w:val="-4"/>
        </w:rPr>
        <w:t xml:space="preserve"> </w:t>
      </w:r>
      <w:r>
        <w:t>is</w:t>
      </w:r>
      <w:r>
        <w:rPr>
          <w:spacing w:val="-4"/>
        </w:rPr>
        <w:t xml:space="preserve"> </w:t>
      </w:r>
      <w:r>
        <w:t>involved</w:t>
      </w:r>
      <w:r>
        <w:rPr>
          <w:spacing w:val="-4"/>
        </w:rPr>
        <w:t xml:space="preserve"> </w:t>
      </w:r>
      <w:r>
        <w:t>in</w:t>
      </w:r>
      <w:r>
        <w:rPr>
          <w:spacing w:val="-4"/>
        </w:rPr>
        <w:t xml:space="preserve"> </w:t>
      </w:r>
      <w:r>
        <w:t>procuring or initially developing any new technologies or systems that handle or collect personal information as well</w:t>
      </w:r>
      <w:r>
        <w:rPr>
          <w:spacing w:val="-1"/>
        </w:rPr>
        <w:t xml:space="preserve"> </w:t>
      </w:r>
      <w:r>
        <w:t>as revising or updating systems. PIAs may also</w:t>
      </w:r>
      <w:r>
        <w:rPr>
          <w:spacing w:val="-1"/>
        </w:rPr>
        <w:t xml:space="preserve"> </w:t>
      </w:r>
      <w:r>
        <w:t xml:space="preserve">be conducted when a new rule is implemented that affects personal information. System Security Controls categorized as “High-Major” or “Moderate-Major” require a Privacy Analysis Worksheet (PAW) for all systems, even if the system does not handle or collect personal information. A PIA can assist in determining what information is being collected, why it </w:t>
      </w:r>
      <w:r>
        <w:lastRenderedPageBreak/>
        <w:t>is being collected, how the data will be used, accessed, shared, safeguarded, and stored. Through the PIA process performed by designated personnel, CHFS can determine PII minimization standards are maintained. CHFS must also minimize duplication and dissemination of electronic files and documents containing PII, making data containing PII only available to employees and partners of CHFS who have a reasonable and appropriate purpose to receive the information.</w:t>
      </w:r>
    </w:p>
    <w:p w14:paraId="3F513A3C" w14:textId="77777777" w:rsidR="00FA581E" w:rsidRDefault="003D1B2D">
      <w:pPr>
        <w:pStyle w:val="Heading2"/>
        <w:numPr>
          <w:ilvl w:val="1"/>
          <w:numId w:val="5"/>
        </w:numPr>
        <w:tabs>
          <w:tab w:val="left" w:pos="1169"/>
        </w:tabs>
        <w:spacing w:before="120"/>
        <w:ind w:left="1169" w:hanging="809"/>
      </w:pPr>
      <w:bookmarkStart w:id="16" w:name="_bookmark16"/>
      <w:bookmarkEnd w:id="16"/>
      <w:r>
        <w:t>Access</w:t>
      </w:r>
      <w:r>
        <w:rPr>
          <w:spacing w:val="-5"/>
        </w:rPr>
        <w:t xml:space="preserve"> </w:t>
      </w:r>
      <w:r>
        <w:t>and</w:t>
      </w:r>
      <w:r>
        <w:rPr>
          <w:spacing w:val="-2"/>
        </w:rPr>
        <w:t xml:space="preserve"> </w:t>
      </w:r>
      <w:r>
        <w:rPr>
          <w:spacing w:val="-5"/>
        </w:rPr>
        <w:t>Use</w:t>
      </w:r>
    </w:p>
    <w:p w14:paraId="2A33E9B6" w14:textId="04BEC983" w:rsidR="00FA581E" w:rsidRDefault="003D1B2D">
      <w:pPr>
        <w:pStyle w:val="BodyText"/>
        <w:spacing w:before="62"/>
        <w:ind w:right="473"/>
      </w:pPr>
      <w:r>
        <w:t>To</w:t>
      </w:r>
      <w:r>
        <w:rPr>
          <w:spacing w:val="-3"/>
        </w:rPr>
        <w:t xml:space="preserve"> </w:t>
      </w:r>
      <w:r>
        <w:t>improve</w:t>
      </w:r>
      <w:r>
        <w:rPr>
          <w:spacing w:val="-3"/>
        </w:rPr>
        <w:t xml:space="preserve"> </w:t>
      </w:r>
      <w:r>
        <w:t>the</w:t>
      </w:r>
      <w:r>
        <w:rPr>
          <w:spacing w:val="-3"/>
        </w:rPr>
        <w:t xml:space="preserve"> </w:t>
      </w:r>
      <w:r>
        <w:t>privacy</w:t>
      </w:r>
      <w:r>
        <w:rPr>
          <w:spacing w:val="-3"/>
        </w:rPr>
        <w:t xml:space="preserve"> </w:t>
      </w:r>
      <w:r>
        <w:t>of</w:t>
      </w:r>
      <w:r>
        <w:rPr>
          <w:spacing w:val="-3"/>
        </w:rPr>
        <w:t xml:space="preserve"> </w:t>
      </w:r>
      <w:r>
        <w:t>confidential</w:t>
      </w:r>
      <w:r>
        <w:rPr>
          <w:spacing w:val="-4"/>
        </w:rPr>
        <w:t xml:space="preserve"> </w:t>
      </w:r>
      <w:r>
        <w:t>information</w:t>
      </w:r>
      <w:r>
        <w:rPr>
          <w:spacing w:val="-3"/>
        </w:rPr>
        <w:t xml:space="preserve"> </w:t>
      </w:r>
      <w:r>
        <w:t>that</w:t>
      </w:r>
      <w:r>
        <w:rPr>
          <w:spacing w:val="-3"/>
        </w:rPr>
        <w:t xml:space="preserve"> </w:t>
      </w:r>
      <w:r>
        <w:t>CHFS</w:t>
      </w:r>
      <w:r>
        <w:rPr>
          <w:spacing w:val="-3"/>
        </w:rPr>
        <w:t xml:space="preserve"> </w:t>
      </w:r>
      <w:r>
        <w:t>uses</w:t>
      </w:r>
      <w:r>
        <w:rPr>
          <w:spacing w:val="-3"/>
        </w:rPr>
        <w:t xml:space="preserve"> </w:t>
      </w:r>
      <w:r>
        <w:t>or</w:t>
      </w:r>
      <w:r>
        <w:rPr>
          <w:spacing w:val="-3"/>
        </w:rPr>
        <w:t xml:space="preserve"> </w:t>
      </w:r>
      <w:r>
        <w:t>discloses,</w:t>
      </w:r>
      <w:r>
        <w:rPr>
          <w:spacing w:val="-3"/>
        </w:rPr>
        <w:t xml:space="preserve"> </w:t>
      </w:r>
      <w:r>
        <w:t>CHFS shall</w:t>
      </w:r>
      <w:r>
        <w:rPr>
          <w:spacing w:val="-3"/>
        </w:rPr>
        <w:t xml:space="preserve"> </w:t>
      </w:r>
      <w:r>
        <w:t>ensure</w:t>
      </w:r>
      <w:r>
        <w:rPr>
          <w:spacing w:val="-2"/>
        </w:rPr>
        <w:t xml:space="preserve"> </w:t>
      </w:r>
      <w:r>
        <w:t>the</w:t>
      </w:r>
      <w:r>
        <w:rPr>
          <w:spacing w:val="-3"/>
        </w:rPr>
        <w:t xml:space="preserve"> </w:t>
      </w:r>
      <w:r>
        <w:t>collection</w:t>
      </w:r>
      <w:r>
        <w:rPr>
          <w:spacing w:val="-3"/>
        </w:rPr>
        <w:t xml:space="preserve"> </w:t>
      </w:r>
      <w:r>
        <w:t>and</w:t>
      </w:r>
      <w:r>
        <w:rPr>
          <w:spacing w:val="-3"/>
        </w:rPr>
        <w:t xml:space="preserve"> </w:t>
      </w:r>
      <w:r>
        <w:t>use</w:t>
      </w:r>
      <w:r>
        <w:rPr>
          <w:spacing w:val="-3"/>
        </w:rPr>
        <w:t xml:space="preserve"> </w:t>
      </w:r>
      <w:r>
        <w:t>of</w:t>
      </w:r>
      <w:r>
        <w:rPr>
          <w:spacing w:val="-3"/>
        </w:rPr>
        <w:t xml:space="preserve"> </w:t>
      </w:r>
      <w:r>
        <w:t>PII</w:t>
      </w:r>
      <w:r>
        <w:rPr>
          <w:spacing w:val="-3"/>
        </w:rPr>
        <w:t xml:space="preserve"> </w:t>
      </w:r>
      <w:r>
        <w:t>and</w:t>
      </w:r>
      <w:r>
        <w:rPr>
          <w:spacing w:val="-4"/>
        </w:rPr>
        <w:t xml:space="preserve"> </w:t>
      </w:r>
      <w:r>
        <w:t>PHI</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3"/>
        </w:rPr>
        <w:t xml:space="preserve"> </w:t>
      </w:r>
      <w:r>
        <w:t>minimum</w:t>
      </w:r>
      <w:r>
        <w:rPr>
          <w:spacing w:val="-3"/>
        </w:rPr>
        <w:t xml:space="preserve"> </w:t>
      </w:r>
      <w:r>
        <w:t xml:space="preserve">necessary to accomplish a legitimate purpose authorized by law in accordance with </w:t>
      </w:r>
      <w:hyperlink r:id="rId16" w:history="1">
        <w:r w:rsidR="00FA581E" w:rsidRPr="00C148D9">
          <w:rPr>
            <w:rStyle w:val="Hyperlink"/>
          </w:rPr>
          <w:t>CHFS</w:t>
        </w:r>
        <w:r w:rsidRPr="00C148D9">
          <w:rPr>
            <w:rStyle w:val="Hyperlink"/>
          </w:rPr>
          <w:t xml:space="preserve"> </w:t>
        </w:r>
        <w:r w:rsidR="00FA581E" w:rsidRPr="00C148D9">
          <w:rPr>
            <w:rStyle w:val="Hyperlink"/>
          </w:rPr>
          <w:t>Collection, Use, and Retention of Personal Information Policy</w:t>
        </w:r>
      </w:hyperlink>
      <w:r w:rsidRPr="00C148D9">
        <w:t>.</w:t>
      </w:r>
      <w:r>
        <w:rPr>
          <w:spacing w:val="40"/>
        </w:rPr>
        <w:t xml:space="preserve"> </w:t>
      </w:r>
      <w:r>
        <w:t>CHFS will take reasonable efforts to use, disclose, or request only the minimum necessary PII/PHI to accomplish the intended purpose and as authorized by regulation and statue.</w:t>
      </w:r>
    </w:p>
    <w:p w14:paraId="2499C3C2" w14:textId="77777777" w:rsidR="00FA581E" w:rsidRDefault="003D1B2D">
      <w:pPr>
        <w:pStyle w:val="Heading5"/>
      </w:pPr>
      <w:r>
        <w:t>Minimum</w:t>
      </w:r>
      <w:r>
        <w:rPr>
          <w:spacing w:val="-7"/>
        </w:rPr>
        <w:t xml:space="preserve"> </w:t>
      </w:r>
      <w:r>
        <w:t>Necessary</w:t>
      </w:r>
      <w:r>
        <w:rPr>
          <w:spacing w:val="-3"/>
        </w:rPr>
        <w:t xml:space="preserve"> </w:t>
      </w:r>
      <w:r>
        <w:t>Use</w:t>
      </w:r>
      <w:r>
        <w:rPr>
          <w:spacing w:val="-3"/>
        </w:rPr>
        <w:t xml:space="preserve"> </w:t>
      </w:r>
      <w:r>
        <w:t>under</w:t>
      </w:r>
      <w:r>
        <w:rPr>
          <w:spacing w:val="-4"/>
        </w:rPr>
        <w:t xml:space="preserve"> </w:t>
      </w:r>
      <w:r>
        <w:t>HIPAA</w:t>
      </w:r>
      <w:r>
        <w:rPr>
          <w:spacing w:val="-3"/>
        </w:rPr>
        <w:t xml:space="preserve"> </w:t>
      </w:r>
      <w:r>
        <w:t>[45CFR</w:t>
      </w:r>
      <w:r>
        <w:rPr>
          <w:spacing w:val="-5"/>
        </w:rPr>
        <w:t xml:space="preserve"> </w:t>
      </w:r>
      <w:r>
        <w:t>164.502</w:t>
      </w:r>
      <w:r>
        <w:rPr>
          <w:spacing w:val="-4"/>
        </w:rPr>
        <w:t xml:space="preserve"> </w:t>
      </w:r>
      <w:r>
        <w:t>&amp;</w:t>
      </w:r>
      <w:r>
        <w:rPr>
          <w:spacing w:val="-3"/>
        </w:rPr>
        <w:t xml:space="preserve"> </w:t>
      </w:r>
      <w:r>
        <w:rPr>
          <w:spacing w:val="-2"/>
        </w:rPr>
        <w:t>164.514]</w:t>
      </w:r>
    </w:p>
    <w:p w14:paraId="39F7BEBF" w14:textId="77777777" w:rsidR="00FA581E" w:rsidRDefault="003D1B2D">
      <w:pPr>
        <w:pStyle w:val="ListParagraph"/>
        <w:numPr>
          <w:ilvl w:val="0"/>
          <w:numId w:val="3"/>
        </w:numPr>
        <w:tabs>
          <w:tab w:val="left" w:pos="420"/>
        </w:tabs>
        <w:ind w:right="629"/>
        <w:rPr>
          <w:sz w:val="24"/>
        </w:rPr>
      </w:pPr>
      <w:r>
        <w:rPr>
          <w:sz w:val="24"/>
        </w:rPr>
        <w:t>Workforce</w:t>
      </w:r>
      <w:r>
        <w:rPr>
          <w:spacing w:val="-4"/>
          <w:sz w:val="24"/>
        </w:rPr>
        <w:t xml:space="preserve"> </w:t>
      </w:r>
      <w:r>
        <w:rPr>
          <w:sz w:val="24"/>
        </w:rPr>
        <w:t>Access:</w:t>
      </w:r>
      <w:r>
        <w:rPr>
          <w:spacing w:val="-2"/>
          <w:sz w:val="24"/>
        </w:rPr>
        <w:t xml:space="preserve"> </w:t>
      </w:r>
      <w:r>
        <w:rPr>
          <w:sz w:val="24"/>
        </w:rPr>
        <w:t>CHFS</w:t>
      </w:r>
      <w:r>
        <w:rPr>
          <w:spacing w:val="-3"/>
          <w:sz w:val="24"/>
        </w:rPr>
        <w:t xml:space="preserve"> </w:t>
      </w:r>
      <w:r>
        <w:rPr>
          <w:sz w:val="24"/>
        </w:rPr>
        <w:t>will</w:t>
      </w:r>
      <w:r>
        <w:rPr>
          <w:spacing w:val="-4"/>
          <w:sz w:val="24"/>
        </w:rPr>
        <w:t xml:space="preserve"> </w:t>
      </w:r>
      <w:r>
        <w:rPr>
          <w:sz w:val="24"/>
        </w:rPr>
        <w:t>identify</w:t>
      </w:r>
      <w:r>
        <w:rPr>
          <w:spacing w:val="-3"/>
          <w:sz w:val="24"/>
        </w:rPr>
        <w:t xml:space="preserve"> </w:t>
      </w:r>
      <w:r>
        <w:rPr>
          <w:sz w:val="24"/>
        </w:rPr>
        <w:t>people</w:t>
      </w:r>
      <w:r>
        <w:rPr>
          <w:spacing w:val="-3"/>
          <w:sz w:val="24"/>
        </w:rPr>
        <w:t xml:space="preserve"> </w:t>
      </w:r>
      <w:r>
        <w:rPr>
          <w:sz w:val="24"/>
        </w:rPr>
        <w:t>or</w:t>
      </w:r>
      <w:r>
        <w:rPr>
          <w:spacing w:val="-3"/>
          <w:sz w:val="24"/>
        </w:rPr>
        <w:t xml:space="preserve"> </w:t>
      </w:r>
      <w:r>
        <w:rPr>
          <w:sz w:val="24"/>
        </w:rPr>
        <w:t>classes</w:t>
      </w:r>
      <w:r>
        <w:rPr>
          <w:spacing w:val="-3"/>
          <w:sz w:val="24"/>
        </w:rPr>
        <w:t xml:space="preserve"> </w:t>
      </w:r>
      <w:r>
        <w:rPr>
          <w:sz w:val="24"/>
        </w:rPr>
        <w:t>of</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work</w:t>
      </w:r>
      <w:r>
        <w:rPr>
          <w:spacing w:val="-3"/>
          <w:sz w:val="24"/>
        </w:rPr>
        <w:t xml:space="preserve"> </w:t>
      </w:r>
      <w:r>
        <w:rPr>
          <w:sz w:val="24"/>
        </w:rPr>
        <w:t>force who need access to PII/PHI to carry out their duties, the categories of PII/PHI to which access is needed, and any conditions appropriate to such access.</w:t>
      </w:r>
    </w:p>
    <w:p w14:paraId="705D73FC" w14:textId="77777777" w:rsidR="00FA581E" w:rsidRDefault="003D1B2D">
      <w:pPr>
        <w:pStyle w:val="ListParagraph"/>
        <w:numPr>
          <w:ilvl w:val="0"/>
          <w:numId w:val="3"/>
        </w:numPr>
        <w:tabs>
          <w:tab w:val="left" w:pos="420"/>
        </w:tabs>
        <w:ind w:right="387"/>
        <w:rPr>
          <w:sz w:val="24"/>
        </w:rPr>
      </w:pPr>
      <w:r>
        <w:rPr>
          <w:sz w:val="24"/>
        </w:rPr>
        <w:t>PHI</w:t>
      </w:r>
      <w:r>
        <w:rPr>
          <w:spacing w:val="-3"/>
          <w:sz w:val="24"/>
        </w:rPr>
        <w:t xml:space="preserve"> </w:t>
      </w:r>
      <w:r>
        <w:rPr>
          <w:sz w:val="24"/>
        </w:rPr>
        <w:t>and</w:t>
      </w:r>
      <w:r>
        <w:rPr>
          <w:spacing w:val="-4"/>
          <w:sz w:val="24"/>
        </w:rPr>
        <w:t xml:space="preserve"> </w:t>
      </w:r>
      <w:r>
        <w:rPr>
          <w:sz w:val="24"/>
        </w:rPr>
        <w:t>PII</w:t>
      </w:r>
      <w:r>
        <w:rPr>
          <w:spacing w:val="-3"/>
          <w:sz w:val="24"/>
        </w:rPr>
        <w:t xml:space="preserve"> </w:t>
      </w:r>
      <w:r>
        <w:rPr>
          <w:sz w:val="24"/>
        </w:rPr>
        <w:t>shall</w:t>
      </w:r>
      <w:r>
        <w:rPr>
          <w:spacing w:val="-4"/>
          <w:sz w:val="24"/>
        </w:rPr>
        <w:t xml:space="preserve"> </w:t>
      </w:r>
      <w:r>
        <w:rPr>
          <w:sz w:val="24"/>
        </w:rPr>
        <w:t>only</w:t>
      </w:r>
      <w:r>
        <w:rPr>
          <w:spacing w:val="-2"/>
          <w:sz w:val="24"/>
        </w:rPr>
        <w:t xml:space="preserve"> </w:t>
      </w:r>
      <w:r>
        <w:rPr>
          <w:sz w:val="24"/>
        </w:rPr>
        <w:t>be</w:t>
      </w:r>
      <w:r>
        <w:rPr>
          <w:spacing w:val="-3"/>
          <w:sz w:val="24"/>
        </w:rPr>
        <w:t xml:space="preserve"> </w:t>
      </w:r>
      <w:r>
        <w:rPr>
          <w:sz w:val="24"/>
        </w:rPr>
        <w:t>accessed,</w:t>
      </w:r>
      <w:r>
        <w:rPr>
          <w:spacing w:val="-3"/>
          <w:sz w:val="24"/>
        </w:rPr>
        <w:t xml:space="preserve"> </w:t>
      </w:r>
      <w:r>
        <w:rPr>
          <w:sz w:val="24"/>
        </w:rPr>
        <w:t>used,</w:t>
      </w:r>
      <w:r>
        <w:rPr>
          <w:spacing w:val="-3"/>
          <w:sz w:val="24"/>
        </w:rPr>
        <w:t xml:space="preserve"> </w:t>
      </w:r>
      <w:r>
        <w:rPr>
          <w:sz w:val="24"/>
        </w:rPr>
        <w:t>requested</w:t>
      </w:r>
      <w:r>
        <w:rPr>
          <w:spacing w:val="-3"/>
          <w:sz w:val="24"/>
        </w:rPr>
        <w:t xml:space="preserve"> </w:t>
      </w:r>
      <w:r>
        <w:rPr>
          <w:sz w:val="24"/>
        </w:rPr>
        <w:t>and/or</w:t>
      </w:r>
      <w:r>
        <w:rPr>
          <w:spacing w:val="-3"/>
          <w:sz w:val="24"/>
        </w:rPr>
        <w:t xml:space="preserve"> </w:t>
      </w:r>
      <w:r>
        <w:rPr>
          <w:sz w:val="24"/>
        </w:rPr>
        <w:t>disclosed</w:t>
      </w:r>
      <w:r>
        <w:rPr>
          <w:spacing w:val="-3"/>
          <w:sz w:val="24"/>
        </w:rPr>
        <w:t xml:space="preserve"> </w:t>
      </w:r>
      <w:r>
        <w:rPr>
          <w:sz w:val="24"/>
        </w:rPr>
        <w:t>for</w:t>
      </w:r>
      <w:r>
        <w:rPr>
          <w:spacing w:val="-3"/>
          <w:sz w:val="24"/>
        </w:rPr>
        <w:t xml:space="preserve"> </w:t>
      </w:r>
      <w:r>
        <w:rPr>
          <w:sz w:val="24"/>
        </w:rPr>
        <w:t>job</w:t>
      </w:r>
      <w:r>
        <w:rPr>
          <w:spacing w:val="-3"/>
          <w:sz w:val="24"/>
        </w:rPr>
        <w:t xml:space="preserve"> </w:t>
      </w:r>
      <w:r>
        <w:rPr>
          <w:sz w:val="24"/>
        </w:rPr>
        <w:t>related purposes. CHFS will limit access and use of PHI and PII based on the specific needs and roles of a workforce members’ position, thereby limiting access to that which is required to carry out their duties.</w:t>
      </w:r>
    </w:p>
    <w:p w14:paraId="4C377924" w14:textId="77777777" w:rsidR="00FA581E" w:rsidRDefault="003D1B2D">
      <w:pPr>
        <w:pStyle w:val="ListParagraph"/>
        <w:numPr>
          <w:ilvl w:val="0"/>
          <w:numId w:val="3"/>
        </w:numPr>
        <w:tabs>
          <w:tab w:val="left" w:pos="420"/>
        </w:tabs>
        <w:ind w:right="720"/>
        <w:rPr>
          <w:sz w:val="24"/>
        </w:rPr>
      </w:pPr>
      <w:r>
        <w:rPr>
          <w:sz w:val="24"/>
        </w:rPr>
        <w:t>When</w:t>
      </w:r>
      <w:r>
        <w:rPr>
          <w:spacing w:val="-4"/>
          <w:sz w:val="24"/>
        </w:rPr>
        <w:t xml:space="preserve"> </w:t>
      </w:r>
      <w:r>
        <w:rPr>
          <w:sz w:val="24"/>
        </w:rPr>
        <w:t>using,</w:t>
      </w:r>
      <w:r>
        <w:rPr>
          <w:spacing w:val="-4"/>
          <w:sz w:val="24"/>
        </w:rPr>
        <w:t xml:space="preserve"> </w:t>
      </w:r>
      <w:r>
        <w:rPr>
          <w:sz w:val="24"/>
        </w:rPr>
        <w:t>requesting</w:t>
      </w:r>
      <w:r>
        <w:rPr>
          <w:spacing w:val="-5"/>
          <w:sz w:val="24"/>
        </w:rPr>
        <w:t xml:space="preserve"> </w:t>
      </w:r>
      <w:r>
        <w:rPr>
          <w:sz w:val="24"/>
        </w:rPr>
        <w:t>or</w:t>
      </w:r>
      <w:r>
        <w:rPr>
          <w:spacing w:val="-4"/>
          <w:sz w:val="24"/>
        </w:rPr>
        <w:t xml:space="preserve"> </w:t>
      </w:r>
      <w:r>
        <w:rPr>
          <w:sz w:val="24"/>
        </w:rPr>
        <w:t>disclosing</w:t>
      </w:r>
      <w:r>
        <w:rPr>
          <w:spacing w:val="-4"/>
          <w:sz w:val="24"/>
        </w:rPr>
        <w:t xml:space="preserve"> </w:t>
      </w:r>
      <w:r>
        <w:rPr>
          <w:sz w:val="24"/>
        </w:rPr>
        <w:t>PHI/</w:t>
      </w:r>
      <w:r>
        <w:rPr>
          <w:spacing w:val="-3"/>
          <w:sz w:val="24"/>
        </w:rPr>
        <w:t xml:space="preserve"> </w:t>
      </w:r>
      <w:r>
        <w:rPr>
          <w:sz w:val="24"/>
        </w:rPr>
        <w:t>PII,</w:t>
      </w:r>
      <w:r>
        <w:rPr>
          <w:spacing w:val="-4"/>
          <w:sz w:val="24"/>
        </w:rPr>
        <w:t xml:space="preserve"> </w:t>
      </w:r>
      <w:r>
        <w:rPr>
          <w:sz w:val="24"/>
        </w:rPr>
        <w:t>employees</w:t>
      </w:r>
      <w:r>
        <w:rPr>
          <w:spacing w:val="-4"/>
          <w:sz w:val="24"/>
        </w:rPr>
        <w:t xml:space="preserve"> </w:t>
      </w:r>
      <w:r>
        <w:rPr>
          <w:sz w:val="24"/>
        </w:rPr>
        <w:t>shall</w:t>
      </w:r>
      <w:r>
        <w:rPr>
          <w:spacing w:val="-5"/>
          <w:sz w:val="24"/>
        </w:rPr>
        <w:t xml:space="preserve"> </w:t>
      </w:r>
      <w:r>
        <w:rPr>
          <w:sz w:val="24"/>
        </w:rPr>
        <w:t>make</w:t>
      </w:r>
      <w:r>
        <w:rPr>
          <w:spacing w:val="-4"/>
          <w:sz w:val="24"/>
        </w:rPr>
        <w:t xml:space="preserve"> </w:t>
      </w:r>
      <w:r>
        <w:rPr>
          <w:sz w:val="24"/>
        </w:rPr>
        <w:t>reasonable efforts to limit the use or disclosure to the minimum necessary to accomplish the intended purpose of the use, disclosure or request.</w:t>
      </w:r>
    </w:p>
    <w:p w14:paraId="072F37D1" w14:textId="77777777" w:rsidR="00FA581E" w:rsidRDefault="003D1B2D">
      <w:pPr>
        <w:pStyle w:val="ListParagraph"/>
        <w:numPr>
          <w:ilvl w:val="0"/>
          <w:numId w:val="3"/>
        </w:numPr>
        <w:tabs>
          <w:tab w:val="left" w:pos="420"/>
        </w:tabs>
        <w:ind w:right="976"/>
        <w:rPr>
          <w:sz w:val="24"/>
        </w:rPr>
      </w:pPr>
      <w:r>
        <w:rPr>
          <w:sz w:val="24"/>
        </w:rPr>
        <w:t>CHFS</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use,</w:t>
      </w:r>
      <w:r>
        <w:rPr>
          <w:spacing w:val="-4"/>
          <w:sz w:val="24"/>
        </w:rPr>
        <w:t xml:space="preserve"> </w:t>
      </w:r>
      <w:r>
        <w:rPr>
          <w:sz w:val="24"/>
        </w:rPr>
        <w:t>disclose,</w:t>
      </w:r>
      <w:r>
        <w:rPr>
          <w:spacing w:val="-4"/>
          <w:sz w:val="24"/>
        </w:rPr>
        <w:t xml:space="preserve"> </w:t>
      </w:r>
      <w:r>
        <w:rPr>
          <w:sz w:val="24"/>
        </w:rPr>
        <w:t>or</w:t>
      </w:r>
      <w:r>
        <w:rPr>
          <w:spacing w:val="-4"/>
          <w:sz w:val="24"/>
        </w:rPr>
        <w:t xml:space="preserve"> </w:t>
      </w:r>
      <w:r>
        <w:rPr>
          <w:sz w:val="24"/>
        </w:rPr>
        <w:t>request</w:t>
      </w:r>
      <w:r>
        <w:rPr>
          <w:spacing w:val="-4"/>
          <w:sz w:val="24"/>
        </w:rPr>
        <w:t xml:space="preserve"> </w:t>
      </w:r>
      <w:r>
        <w:rPr>
          <w:sz w:val="24"/>
        </w:rPr>
        <w:t>an</w:t>
      </w:r>
      <w:r>
        <w:rPr>
          <w:spacing w:val="-4"/>
          <w:sz w:val="24"/>
        </w:rPr>
        <w:t xml:space="preserve"> </w:t>
      </w:r>
      <w:r>
        <w:rPr>
          <w:sz w:val="24"/>
        </w:rPr>
        <w:t>entire</w:t>
      </w:r>
      <w:r>
        <w:rPr>
          <w:spacing w:val="-4"/>
          <w:sz w:val="24"/>
        </w:rPr>
        <w:t xml:space="preserve"> </w:t>
      </w:r>
      <w:r>
        <w:rPr>
          <w:sz w:val="24"/>
        </w:rPr>
        <w:t>medical</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 justified as the amount absolutely necessary.</w:t>
      </w:r>
    </w:p>
    <w:p w14:paraId="397D0952" w14:textId="77777777" w:rsidR="00FA581E" w:rsidRDefault="003D1B2D">
      <w:pPr>
        <w:pStyle w:val="Heading2"/>
        <w:numPr>
          <w:ilvl w:val="1"/>
          <w:numId w:val="5"/>
        </w:numPr>
        <w:tabs>
          <w:tab w:val="left" w:pos="893"/>
        </w:tabs>
        <w:spacing w:before="119"/>
        <w:ind w:left="893" w:hanging="533"/>
      </w:pPr>
      <w:bookmarkStart w:id="17" w:name="_bookmark17"/>
      <w:bookmarkEnd w:id="17"/>
      <w:r>
        <w:rPr>
          <w:spacing w:val="-2"/>
        </w:rPr>
        <w:t>Exceptions</w:t>
      </w:r>
    </w:p>
    <w:p w14:paraId="0CDB51B4" w14:textId="77777777" w:rsidR="00FA581E" w:rsidRDefault="003D1B2D">
      <w:pPr>
        <w:pStyle w:val="BodyText"/>
        <w:spacing w:before="61"/>
        <w:ind w:right="442"/>
      </w:pPr>
      <w:r>
        <w:t>The</w:t>
      </w:r>
      <w:r>
        <w:rPr>
          <w:spacing w:val="-5"/>
        </w:rPr>
        <w:t xml:space="preserve"> </w:t>
      </w:r>
      <w:r>
        <w:t>following</w:t>
      </w:r>
      <w:r>
        <w:rPr>
          <w:spacing w:val="-4"/>
        </w:rPr>
        <w:t xml:space="preserve"> </w:t>
      </w:r>
      <w:r>
        <w:t>are</w:t>
      </w:r>
      <w:r>
        <w:rPr>
          <w:spacing w:val="-4"/>
        </w:rPr>
        <w:t xml:space="preserve"> </w:t>
      </w:r>
      <w:r>
        <w:t>exceptions</w:t>
      </w:r>
      <w:r>
        <w:rPr>
          <w:spacing w:val="-4"/>
        </w:rPr>
        <w:t xml:space="preserve"> </w:t>
      </w:r>
      <w:r>
        <w:t>to</w:t>
      </w:r>
      <w:r>
        <w:rPr>
          <w:spacing w:val="-4"/>
        </w:rPr>
        <w:t xml:space="preserve"> </w:t>
      </w:r>
      <w:r>
        <w:t>the</w:t>
      </w:r>
      <w:r>
        <w:rPr>
          <w:spacing w:val="-4"/>
        </w:rPr>
        <w:t xml:space="preserve"> </w:t>
      </w:r>
      <w:r>
        <w:t>minimum</w:t>
      </w:r>
      <w:r>
        <w:rPr>
          <w:spacing w:val="-4"/>
        </w:rPr>
        <w:t xml:space="preserve"> </w:t>
      </w:r>
      <w:r>
        <w:t>necessary</w:t>
      </w:r>
      <w:r>
        <w:rPr>
          <w:spacing w:val="-4"/>
        </w:rPr>
        <w:t xml:space="preserve"> </w:t>
      </w:r>
      <w:r>
        <w:t>standard</w:t>
      </w:r>
      <w:r>
        <w:rPr>
          <w:spacing w:val="-3"/>
        </w:rPr>
        <w:t xml:space="preserve"> </w:t>
      </w:r>
      <w:r>
        <w:t>under</w:t>
      </w:r>
      <w:r>
        <w:rPr>
          <w:spacing w:val="-4"/>
        </w:rPr>
        <w:t xml:space="preserve"> </w:t>
      </w:r>
      <w:r>
        <w:t>45</w:t>
      </w:r>
      <w:r>
        <w:rPr>
          <w:spacing w:val="-4"/>
        </w:rPr>
        <w:t xml:space="preserve"> </w:t>
      </w:r>
      <w:r>
        <w:t xml:space="preserve">CFR </w:t>
      </w:r>
      <w:r>
        <w:rPr>
          <w:spacing w:val="-2"/>
        </w:rPr>
        <w:t>164.502(b):</w:t>
      </w:r>
    </w:p>
    <w:p w14:paraId="54DA21BC" w14:textId="77777777" w:rsidR="00FA581E" w:rsidRDefault="003D1B2D">
      <w:pPr>
        <w:pStyle w:val="ListParagraph"/>
        <w:numPr>
          <w:ilvl w:val="2"/>
          <w:numId w:val="5"/>
        </w:numPr>
        <w:tabs>
          <w:tab w:val="left" w:pos="1439"/>
        </w:tabs>
        <w:spacing w:line="287" w:lineRule="exact"/>
        <w:ind w:left="1439" w:hanging="359"/>
        <w:rPr>
          <w:sz w:val="24"/>
        </w:rPr>
      </w:pPr>
      <w:r>
        <w:rPr>
          <w:sz w:val="24"/>
        </w:rPr>
        <w:t>Disclosures</w:t>
      </w:r>
      <w:r>
        <w:rPr>
          <w:spacing w:val="-2"/>
          <w:sz w:val="24"/>
        </w:rPr>
        <w:t xml:space="preserve"> </w:t>
      </w:r>
      <w:r>
        <w:rPr>
          <w:sz w:val="24"/>
        </w:rPr>
        <w:t>to</w:t>
      </w:r>
      <w:r>
        <w:rPr>
          <w:spacing w:val="-2"/>
          <w:sz w:val="24"/>
        </w:rPr>
        <w:t xml:space="preserve"> </w:t>
      </w:r>
      <w:r>
        <w:rPr>
          <w:sz w:val="24"/>
        </w:rPr>
        <w:t>or</w:t>
      </w:r>
      <w:r>
        <w:rPr>
          <w:spacing w:val="-2"/>
          <w:sz w:val="24"/>
        </w:rPr>
        <w:t xml:space="preserve"> </w:t>
      </w:r>
      <w:r>
        <w:rPr>
          <w:sz w:val="24"/>
        </w:rPr>
        <w:t>requests</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health</w:t>
      </w:r>
      <w:r>
        <w:rPr>
          <w:spacing w:val="-2"/>
          <w:sz w:val="24"/>
        </w:rPr>
        <w:t xml:space="preserve"> </w:t>
      </w:r>
      <w:r>
        <w:rPr>
          <w:sz w:val="24"/>
        </w:rPr>
        <w:t>care</w:t>
      </w:r>
      <w:r>
        <w:rPr>
          <w:spacing w:val="-2"/>
          <w:sz w:val="24"/>
        </w:rPr>
        <w:t xml:space="preserve"> </w:t>
      </w:r>
      <w:r>
        <w:rPr>
          <w:sz w:val="24"/>
        </w:rPr>
        <w:t>provider</w:t>
      </w:r>
      <w:r>
        <w:rPr>
          <w:spacing w:val="-2"/>
          <w:sz w:val="24"/>
        </w:rPr>
        <w:t xml:space="preserve"> </w:t>
      </w:r>
      <w:r>
        <w:rPr>
          <w:sz w:val="24"/>
        </w:rPr>
        <w:t>for</w:t>
      </w:r>
      <w:r>
        <w:rPr>
          <w:spacing w:val="-2"/>
          <w:sz w:val="24"/>
        </w:rPr>
        <w:t xml:space="preserve"> treatment;</w:t>
      </w:r>
    </w:p>
    <w:p w14:paraId="4F4CFDBE" w14:textId="77777777" w:rsidR="00FA581E" w:rsidRDefault="003D1B2D">
      <w:pPr>
        <w:pStyle w:val="ListParagraph"/>
        <w:numPr>
          <w:ilvl w:val="2"/>
          <w:numId w:val="5"/>
        </w:numPr>
        <w:tabs>
          <w:tab w:val="left" w:pos="1439"/>
        </w:tabs>
        <w:spacing w:line="276" w:lineRule="exact"/>
        <w:ind w:left="1439" w:hanging="359"/>
        <w:rPr>
          <w:sz w:val="24"/>
        </w:rPr>
      </w:pPr>
      <w:r>
        <w:rPr>
          <w:sz w:val="24"/>
        </w:rPr>
        <w:t>Disclosures</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individual</w:t>
      </w:r>
      <w:r>
        <w:rPr>
          <w:spacing w:val="-4"/>
          <w:sz w:val="24"/>
        </w:rPr>
        <w:t xml:space="preserve"> </w:t>
      </w:r>
      <w:r>
        <w:rPr>
          <w:sz w:val="24"/>
        </w:rPr>
        <w:t>or</w:t>
      </w:r>
      <w:r>
        <w:rPr>
          <w:spacing w:val="-3"/>
          <w:sz w:val="24"/>
        </w:rPr>
        <w:t xml:space="preserve"> </w:t>
      </w:r>
      <w:r>
        <w:rPr>
          <w:sz w:val="24"/>
        </w:rPr>
        <w:t>his/her</w:t>
      </w:r>
      <w:r>
        <w:rPr>
          <w:spacing w:val="-4"/>
          <w:sz w:val="24"/>
        </w:rPr>
        <w:t xml:space="preserve"> </w:t>
      </w:r>
      <w:r>
        <w:rPr>
          <w:sz w:val="24"/>
        </w:rPr>
        <w:t>personal</w:t>
      </w:r>
      <w:r>
        <w:rPr>
          <w:spacing w:val="-5"/>
          <w:sz w:val="24"/>
        </w:rPr>
        <w:t xml:space="preserve"> </w:t>
      </w:r>
      <w:r>
        <w:rPr>
          <w:spacing w:val="-2"/>
          <w:sz w:val="24"/>
        </w:rPr>
        <w:t>representative;</w:t>
      </w:r>
    </w:p>
    <w:p w14:paraId="57AF30B2" w14:textId="77777777" w:rsidR="00FA581E" w:rsidRDefault="003D1B2D">
      <w:pPr>
        <w:pStyle w:val="ListParagraph"/>
        <w:numPr>
          <w:ilvl w:val="2"/>
          <w:numId w:val="5"/>
        </w:numPr>
        <w:tabs>
          <w:tab w:val="left" w:pos="1439"/>
        </w:tabs>
        <w:spacing w:line="276" w:lineRule="exact"/>
        <w:ind w:left="1439" w:hanging="359"/>
        <w:rPr>
          <w:sz w:val="24"/>
        </w:rPr>
      </w:pPr>
      <w:r>
        <w:rPr>
          <w:sz w:val="24"/>
        </w:rPr>
        <w:t>Uses</w:t>
      </w:r>
      <w:r>
        <w:rPr>
          <w:spacing w:val="-5"/>
          <w:sz w:val="24"/>
        </w:rPr>
        <w:t xml:space="preserve"> </w:t>
      </w:r>
      <w:r>
        <w:rPr>
          <w:sz w:val="24"/>
        </w:rPr>
        <w:t>or</w:t>
      </w:r>
      <w:r>
        <w:rPr>
          <w:spacing w:val="-2"/>
          <w:sz w:val="24"/>
        </w:rPr>
        <w:t xml:space="preserve"> </w:t>
      </w:r>
      <w:r>
        <w:rPr>
          <w:sz w:val="24"/>
        </w:rPr>
        <w:t>disclosures</w:t>
      </w:r>
      <w:r>
        <w:rPr>
          <w:spacing w:val="-2"/>
          <w:sz w:val="24"/>
        </w:rPr>
        <w:t xml:space="preserve"> </w:t>
      </w:r>
      <w:r>
        <w:rPr>
          <w:sz w:val="24"/>
        </w:rPr>
        <w:t>made</w:t>
      </w:r>
      <w:r>
        <w:rPr>
          <w:spacing w:val="-4"/>
          <w:sz w:val="24"/>
        </w:rPr>
        <w:t xml:space="preserve"> </w:t>
      </w:r>
      <w:r>
        <w:rPr>
          <w:sz w:val="24"/>
        </w:rPr>
        <w:t>pursuant</w:t>
      </w:r>
      <w:r>
        <w:rPr>
          <w:spacing w:val="-2"/>
          <w:sz w:val="24"/>
        </w:rPr>
        <w:t xml:space="preserve"> </w:t>
      </w:r>
      <w:r>
        <w:rPr>
          <w:sz w:val="24"/>
        </w:rPr>
        <w:t>to</w:t>
      </w:r>
      <w:r>
        <w:rPr>
          <w:spacing w:val="-2"/>
          <w:sz w:val="24"/>
        </w:rPr>
        <w:t xml:space="preserve"> </w:t>
      </w:r>
      <w:r>
        <w:rPr>
          <w:sz w:val="24"/>
        </w:rPr>
        <w:t>a</w:t>
      </w:r>
      <w:r>
        <w:rPr>
          <w:spacing w:val="-4"/>
          <w:sz w:val="24"/>
        </w:rPr>
        <w:t xml:space="preserve"> </w:t>
      </w:r>
      <w:r>
        <w:rPr>
          <w:sz w:val="24"/>
        </w:rPr>
        <w:t>valid</w:t>
      </w:r>
      <w:r>
        <w:rPr>
          <w:spacing w:val="-2"/>
          <w:sz w:val="24"/>
        </w:rPr>
        <w:t xml:space="preserve"> authorization;</w:t>
      </w:r>
    </w:p>
    <w:p w14:paraId="76EC1239" w14:textId="77777777" w:rsidR="00FA581E" w:rsidRDefault="003D1B2D">
      <w:pPr>
        <w:pStyle w:val="ListParagraph"/>
        <w:numPr>
          <w:ilvl w:val="2"/>
          <w:numId w:val="5"/>
        </w:numPr>
        <w:tabs>
          <w:tab w:val="left" w:pos="1439"/>
        </w:tabs>
        <w:spacing w:line="287" w:lineRule="exact"/>
        <w:ind w:left="1439" w:hanging="359"/>
        <w:rPr>
          <w:sz w:val="24"/>
        </w:rPr>
      </w:pPr>
      <w:r>
        <w:rPr>
          <w:sz w:val="24"/>
        </w:rPr>
        <w:t>Disclosures</w:t>
      </w:r>
      <w:r>
        <w:rPr>
          <w:spacing w:val="-3"/>
          <w:sz w:val="24"/>
        </w:rPr>
        <w:t xml:space="preserve"> </w:t>
      </w:r>
      <w:r>
        <w:rPr>
          <w:sz w:val="24"/>
        </w:rPr>
        <w:t>made</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Secretary</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United</w:t>
      </w:r>
      <w:r>
        <w:rPr>
          <w:spacing w:val="-2"/>
          <w:sz w:val="24"/>
        </w:rPr>
        <w:t xml:space="preserve"> </w:t>
      </w:r>
      <w:r>
        <w:rPr>
          <w:sz w:val="24"/>
        </w:rPr>
        <w:t>States</w:t>
      </w:r>
      <w:r>
        <w:rPr>
          <w:spacing w:val="-3"/>
          <w:sz w:val="24"/>
        </w:rPr>
        <w:t xml:space="preserve"> </w:t>
      </w:r>
      <w:r>
        <w:rPr>
          <w:sz w:val="24"/>
        </w:rPr>
        <w:t>Department</w:t>
      </w:r>
      <w:r>
        <w:rPr>
          <w:spacing w:val="-2"/>
          <w:sz w:val="24"/>
        </w:rPr>
        <w:t xml:space="preserve"> </w:t>
      </w:r>
      <w:r>
        <w:rPr>
          <w:spacing w:val="-5"/>
          <w:sz w:val="24"/>
        </w:rPr>
        <w:t>of</w:t>
      </w:r>
    </w:p>
    <w:p w14:paraId="3B1A60B4" w14:textId="77777777" w:rsidR="00FA581E" w:rsidRDefault="003D1B2D" w:rsidP="00C148D9">
      <w:pPr>
        <w:pStyle w:val="BodyText"/>
        <w:ind w:left="1440" w:right="442"/>
      </w:pPr>
      <w:r>
        <w:t>Health</w:t>
      </w:r>
      <w:r>
        <w:rPr>
          <w:spacing w:val="-5"/>
        </w:rPr>
        <w:t xml:space="preserve"> </w:t>
      </w:r>
      <w:r>
        <w:t>and</w:t>
      </w:r>
      <w:r>
        <w:rPr>
          <w:spacing w:val="40"/>
        </w:rPr>
        <w:t xml:space="preserve"> </w:t>
      </w:r>
      <w:r>
        <w:t>Human</w:t>
      </w:r>
      <w:r>
        <w:rPr>
          <w:spacing w:val="-5"/>
        </w:rPr>
        <w:t xml:space="preserve"> </w:t>
      </w:r>
      <w:r>
        <w:t>Services</w:t>
      </w:r>
      <w:r>
        <w:rPr>
          <w:spacing w:val="-6"/>
        </w:rPr>
        <w:t xml:space="preserve"> </w:t>
      </w:r>
      <w:r>
        <w:t>for</w:t>
      </w:r>
      <w:r>
        <w:rPr>
          <w:spacing w:val="-4"/>
        </w:rPr>
        <w:t xml:space="preserve"> </w:t>
      </w:r>
      <w:r>
        <w:t>compliance</w:t>
      </w:r>
      <w:r>
        <w:rPr>
          <w:spacing w:val="-5"/>
        </w:rPr>
        <w:t xml:space="preserve"> </w:t>
      </w:r>
      <w:r>
        <w:t>reviews</w:t>
      </w:r>
      <w:r>
        <w:rPr>
          <w:spacing w:val="-5"/>
        </w:rPr>
        <w:t xml:space="preserve"> </w:t>
      </w:r>
      <w:r>
        <w:t>or</w:t>
      </w:r>
      <w:r>
        <w:rPr>
          <w:spacing w:val="-5"/>
        </w:rPr>
        <w:t xml:space="preserve"> </w:t>
      </w:r>
      <w:r>
        <w:t>investigations pursuant to the HIPAA Privacy Rule;</w:t>
      </w:r>
    </w:p>
    <w:p w14:paraId="7DFCBF24" w14:textId="77777777" w:rsidR="00FA581E" w:rsidRDefault="003D1B2D">
      <w:pPr>
        <w:pStyle w:val="ListParagraph"/>
        <w:numPr>
          <w:ilvl w:val="2"/>
          <w:numId w:val="5"/>
        </w:numPr>
        <w:tabs>
          <w:tab w:val="left" w:pos="1439"/>
        </w:tabs>
        <w:spacing w:line="287" w:lineRule="exact"/>
        <w:ind w:left="1439" w:hanging="359"/>
        <w:rPr>
          <w:sz w:val="24"/>
        </w:rPr>
      </w:pPr>
      <w:r>
        <w:rPr>
          <w:sz w:val="24"/>
        </w:rPr>
        <w:t>Other</w:t>
      </w:r>
      <w:r>
        <w:rPr>
          <w:spacing w:val="-2"/>
          <w:sz w:val="24"/>
        </w:rPr>
        <w:t xml:space="preserve"> </w:t>
      </w:r>
      <w:r>
        <w:rPr>
          <w:sz w:val="24"/>
        </w:rPr>
        <w:t>uses</w:t>
      </w:r>
      <w:r>
        <w:rPr>
          <w:spacing w:val="-4"/>
          <w:sz w:val="24"/>
        </w:rPr>
        <w:t xml:space="preserve"> </w:t>
      </w:r>
      <w:r>
        <w:rPr>
          <w:sz w:val="24"/>
        </w:rPr>
        <w:t>or</w:t>
      </w:r>
      <w:r>
        <w:rPr>
          <w:spacing w:val="-2"/>
          <w:sz w:val="24"/>
        </w:rPr>
        <w:t xml:space="preserve"> </w:t>
      </w:r>
      <w:r>
        <w:rPr>
          <w:sz w:val="24"/>
        </w:rPr>
        <w:t>disclosures</w:t>
      </w:r>
      <w:r>
        <w:rPr>
          <w:spacing w:val="-1"/>
          <w:sz w:val="24"/>
        </w:rPr>
        <w:t xml:space="preserve"> </w:t>
      </w:r>
      <w:r>
        <w:rPr>
          <w:sz w:val="24"/>
        </w:rPr>
        <w:t>that</w:t>
      </w:r>
      <w:r>
        <w:rPr>
          <w:spacing w:val="-3"/>
          <w:sz w:val="24"/>
        </w:rPr>
        <w:t xml:space="preserve"> </w:t>
      </w:r>
      <w:r>
        <w:rPr>
          <w:sz w:val="24"/>
        </w:rPr>
        <w:t>required</w:t>
      </w:r>
      <w:r>
        <w:rPr>
          <w:spacing w:val="-2"/>
          <w:sz w:val="24"/>
        </w:rPr>
        <w:t xml:space="preserve"> </w:t>
      </w:r>
      <w:r>
        <w:rPr>
          <w:sz w:val="24"/>
        </w:rPr>
        <w:t>by</w:t>
      </w:r>
      <w:r>
        <w:rPr>
          <w:spacing w:val="-2"/>
          <w:sz w:val="24"/>
        </w:rPr>
        <w:t xml:space="preserve"> </w:t>
      </w:r>
      <w:r>
        <w:rPr>
          <w:sz w:val="24"/>
        </w:rPr>
        <w:t>law;</w:t>
      </w:r>
      <w:r>
        <w:rPr>
          <w:spacing w:val="-1"/>
          <w:sz w:val="24"/>
        </w:rPr>
        <w:t xml:space="preserve"> </w:t>
      </w:r>
      <w:r>
        <w:rPr>
          <w:spacing w:val="-5"/>
          <w:sz w:val="24"/>
        </w:rPr>
        <w:t>and</w:t>
      </w:r>
    </w:p>
    <w:p w14:paraId="643DBB8A" w14:textId="77777777" w:rsidR="00FA581E" w:rsidRDefault="003D1B2D">
      <w:pPr>
        <w:pStyle w:val="ListParagraph"/>
        <w:numPr>
          <w:ilvl w:val="2"/>
          <w:numId w:val="5"/>
        </w:numPr>
        <w:tabs>
          <w:tab w:val="left" w:pos="1440"/>
        </w:tabs>
        <w:spacing w:before="4" w:line="223" w:lineRule="auto"/>
        <w:ind w:right="1049"/>
        <w:rPr>
          <w:sz w:val="24"/>
        </w:rPr>
      </w:pPr>
      <w:r>
        <w:rPr>
          <w:sz w:val="24"/>
        </w:rPr>
        <w:t>Uses</w:t>
      </w:r>
      <w:r>
        <w:rPr>
          <w:spacing w:val="-4"/>
          <w:sz w:val="24"/>
        </w:rPr>
        <w:t xml:space="preserve"> </w:t>
      </w:r>
      <w:r>
        <w:rPr>
          <w:sz w:val="24"/>
        </w:rPr>
        <w:t>or</w:t>
      </w:r>
      <w:r>
        <w:rPr>
          <w:spacing w:val="-4"/>
          <w:sz w:val="24"/>
        </w:rPr>
        <w:t xml:space="preserve"> </w:t>
      </w:r>
      <w:r>
        <w:rPr>
          <w:sz w:val="24"/>
        </w:rPr>
        <w:t>disclosures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HIPAA Privacy Rule.</w:t>
      </w:r>
    </w:p>
    <w:p w14:paraId="2F5099E4" w14:textId="77777777" w:rsidR="00FA581E" w:rsidRDefault="003D1B2D">
      <w:pPr>
        <w:pStyle w:val="Heading2"/>
        <w:numPr>
          <w:ilvl w:val="1"/>
          <w:numId w:val="5"/>
        </w:numPr>
        <w:tabs>
          <w:tab w:val="left" w:pos="892"/>
        </w:tabs>
        <w:spacing w:before="123"/>
        <w:ind w:left="892" w:hanging="532"/>
      </w:pPr>
      <w:bookmarkStart w:id="18" w:name="_bookmark18"/>
      <w:bookmarkEnd w:id="18"/>
      <w:r>
        <w:rPr>
          <w:spacing w:val="-2"/>
        </w:rPr>
        <w:t>Disclosures</w:t>
      </w:r>
    </w:p>
    <w:p w14:paraId="422C83DD" w14:textId="77777777" w:rsidR="00FA581E" w:rsidRDefault="003D1B2D">
      <w:pPr>
        <w:pStyle w:val="BodyText"/>
        <w:spacing w:before="61"/>
      </w:pPr>
      <w:r>
        <w:t>Routine</w:t>
      </w:r>
      <w:r>
        <w:rPr>
          <w:spacing w:val="-3"/>
        </w:rPr>
        <w:t xml:space="preserve"> </w:t>
      </w:r>
      <w:r>
        <w:t>and</w:t>
      </w:r>
      <w:r>
        <w:rPr>
          <w:spacing w:val="-2"/>
        </w:rPr>
        <w:t xml:space="preserve"> </w:t>
      </w:r>
      <w:r>
        <w:t>Non-Routine</w:t>
      </w:r>
      <w:r>
        <w:rPr>
          <w:spacing w:val="-3"/>
        </w:rPr>
        <w:t xml:space="preserve"> </w:t>
      </w:r>
      <w:r>
        <w:t>requests</w:t>
      </w:r>
      <w:r>
        <w:rPr>
          <w:spacing w:val="-2"/>
        </w:rPr>
        <w:t xml:space="preserve"> </w:t>
      </w:r>
      <w:r>
        <w:t>or</w:t>
      </w:r>
      <w:r>
        <w:rPr>
          <w:spacing w:val="-1"/>
        </w:rPr>
        <w:t xml:space="preserve"> </w:t>
      </w:r>
      <w:r>
        <w:rPr>
          <w:spacing w:val="-2"/>
        </w:rPr>
        <w:t>Disclosures:</w:t>
      </w:r>
    </w:p>
    <w:p w14:paraId="40CB8C6D" w14:textId="77777777" w:rsidR="00FA581E" w:rsidRDefault="003D1B2D">
      <w:pPr>
        <w:pStyle w:val="ListParagraph"/>
        <w:numPr>
          <w:ilvl w:val="1"/>
          <w:numId w:val="3"/>
        </w:numPr>
        <w:tabs>
          <w:tab w:val="left" w:pos="540"/>
        </w:tabs>
        <w:ind w:right="479"/>
        <w:rPr>
          <w:sz w:val="24"/>
        </w:rPr>
      </w:pPr>
      <w:r>
        <w:rPr>
          <w:sz w:val="24"/>
        </w:rPr>
        <w:lastRenderedPageBreak/>
        <w:t>For routine or recurring requests for disclosures of PII/PHI, CHFS will implement standard</w:t>
      </w:r>
      <w:r>
        <w:rPr>
          <w:spacing w:val="-4"/>
          <w:sz w:val="24"/>
        </w:rPr>
        <w:t xml:space="preserve"> </w:t>
      </w:r>
      <w:r>
        <w:rPr>
          <w:sz w:val="24"/>
        </w:rPr>
        <w:t>protocols</w:t>
      </w:r>
      <w:r>
        <w:rPr>
          <w:spacing w:val="-3"/>
          <w:sz w:val="24"/>
        </w:rPr>
        <w:t xml:space="preserve"> </w:t>
      </w:r>
      <w:r>
        <w:rPr>
          <w:sz w:val="24"/>
        </w:rPr>
        <w:t>where</w:t>
      </w:r>
      <w:r>
        <w:rPr>
          <w:spacing w:val="-4"/>
          <w:sz w:val="24"/>
        </w:rPr>
        <w:t xml:space="preserve"> </w:t>
      </w:r>
      <w:r>
        <w:rPr>
          <w:sz w:val="24"/>
        </w:rPr>
        <w:t>appropriate</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3"/>
          <w:sz w:val="24"/>
        </w:rPr>
        <w:t xml:space="preserve"> </w:t>
      </w:r>
      <w:r>
        <w:rPr>
          <w:sz w:val="24"/>
        </w:rPr>
        <w:t>limit</w:t>
      </w:r>
      <w:r>
        <w:rPr>
          <w:spacing w:val="-5"/>
          <w:sz w:val="24"/>
        </w:rPr>
        <w:t xml:space="preserve"> </w:t>
      </w:r>
      <w:r>
        <w:rPr>
          <w:sz w:val="24"/>
        </w:rPr>
        <w:t>the</w:t>
      </w:r>
      <w:r>
        <w:rPr>
          <w:spacing w:val="-4"/>
          <w:sz w:val="24"/>
        </w:rPr>
        <w:t xml:space="preserve"> </w:t>
      </w:r>
      <w:r>
        <w:rPr>
          <w:sz w:val="24"/>
        </w:rPr>
        <w:t>requests</w:t>
      </w:r>
      <w:r>
        <w:rPr>
          <w:spacing w:val="-4"/>
          <w:sz w:val="24"/>
        </w:rPr>
        <w:t xml:space="preserve"> </w:t>
      </w:r>
      <w:r>
        <w:rPr>
          <w:sz w:val="24"/>
        </w:rPr>
        <w:t>or</w:t>
      </w:r>
      <w:r>
        <w:rPr>
          <w:spacing w:val="-3"/>
          <w:sz w:val="24"/>
        </w:rPr>
        <w:t xml:space="preserve"> </w:t>
      </w:r>
      <w:r>
        <w:rPr>
          <w:sz w:val="24"/>
        </w:rPr>
        <w:t>disclosure</w:t>
      </w:r>
      <w:r>
        <w:rPr>
          <w:spacing w:val="-4"/>
          <w:sz w:val="24"/>
        </w:rPr>
        <w:t xml:space="preserve"> </w:t>
      </w:r>
      <w:r>
        <w:rPr>
          <w:sz w:val="24"/>
        </w:rPr>
        <w:t>to the minimum reasonably necessary.</w:t>
      </w:r>
    </w:p>
    <w:p w14:paraId="5BD714F4" w14:textId="77777777" w:rsidR="00FA581E" w:rsidRDefault="003D1B2D">
      <w:pPr>
        <w:pStyle w:val="ListParagraph"/>
        <w:numPr>
          <w:ilvl w:val="1"/>
          <w:numId w:val="3"/>
        </w:numPr>
        <w:tabs>
          <w:tab w:val="left" w:pos="540"/>
        </w:tabs>
        <w:ind w:right="519"/>
        <w:rPr>
          <w:sz w:val="24"/>
        </w:rPr>
      </w:pPr>
      <w:r>
        <w:rPr>
          <w:sz w:val="24"/>
        </w:rPr>
        <w:t>For any non-routine requests for or disclosure of PII/PHI, the responsible agency should</w:t>
      </w:r>
      <w:r>
        <w:rPr>
          <w:spacing w:val="-4"/>
          <w:sz w:val="24"/>
        </w:rPr>
        <w:t xml:space="preserve"> </w:t>
      </w:r>
      <w:r>
        <w:rPr>
          <w:sz w:val="24"/>
        </w:rPr>
        <w:t>review</w:t>
      </w:r>
      <w:r>
        <w:rPr>
          <w:spacing w:val="-4"/>
          <w:sz w:val="24"/>
        </w:rPr>
        <w:t xml:space="preserve"> </w:t>
      </w:r>
      <w:r>
        <w:rPr>
          <w:sz w:val="24"/>
        </w:rPr>
        <w:t>such</w:t>
      </w:r>
      <w:r>
        <w:rPr>
          <w:spacing w:val="-4"/>
          <w:sz w:val="24"/>
        </w:rPr>
        <w:t xml:space="preserve"> </w:t>
      </w:r>
      <w:r>
        <w:rPr>
          <w:sz w:val="24"/>
        </w:rPr>
        <w:t>requests</w:t>
      </w:r>
      <w:r>
        <w:rPr>
          <w:spacing w:val="-3"/>
          <w:sz w:val="24"/>
        </w:rPr>
        <w:t xml:space="preserve"> </w:t>
      </w:r>
      <w:r>
        <w:rPr>
          <w:sz w:val="24"/>
        </w:rPr>
        <w:t>or</w:t>
      </w:r>
      <w:r>
        <w:rPr>
          <w:spacing w:val="-4"/>
          <w:sz w:val="24"/>
        </w:rPr>
        <w:t xml:space="preserve"> </w:t>
      </w:r>
      <w:r>
        <w:rPr>
          <w:sz w:val="24"/>
        </w:rPr>
        <w:t>disclosures</w:t>
      </w:r>
      <w:r>
        <w:rPr>
          <w:spacing w:val="-3"/>
          <w:sz w:val="24"/>
        </w:rPr>
        <w:t xml:space="preserve"> </w:t>
      </w:r>
      <w:r>
        <w:rPr>
          <w:sz w:val="24"/>
        </w:rPr>
        <w:t>on</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basis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it requests or discloses only the minimum necessary PII/PHI.</w:t>
      </w:r>
      <w:r>
        <w:rPr>
          <w:spacing w:val="40"/>
          <w:sz w:val="24"/>
        </w:rPr>
        <w:t xml:space="preserve"> </w:t>
      </w:r>
      <w:r>
        <w:rPr>
          <w:sz w:val="24"/>
        </w:rPr>
        <w:t>When necessary, request guidance from the Privacy Office.</w:t>
      </w:r>
    </w:p>
    <w:p w14:paraId="654BA8EF" w14:textId="77777777" w:rsidR="00FA581E" w:rsidRDefault="003D1B2D">
      <w:pPr>
        <w:pStyle w:val="Heading2"/>
        <w:numPr>
          <w:ilvl w:val="1"/>
          <w:numId w:val="5"/>
        </w:numPr>
        <w:tabs>
          <w:tab w:val="left" w:pos="892"/>
        </w:tabs>
        <w:spacing w:before="119"/>
        <w:ind w:left="892" w:hanging="532"/>
      </w:pPr>
      <w:bookmarkStart w:id="19" w:name="_bookmark19"/>
      <w:bookmarkEnd w:id="19"/>
      <w:r>
        <w:t>Reliance</w:t>
      </w:r>
      <w:r>
        <w:rPr>
          <w:spacing w:val="-3"/>
        </w:rPr>
        <w:t xml:space="preserve"> </w:t>
      </w:r>
      <w:r>
        <w:t>on</w:t>
      </w:r>
      <w:r>
        <w:rPr>
          <w:spacing w:val="-5"/>
        </w:rPr>
        <w:t xml:space="preserve"> </w:t>
      </w:r>
      <w:r>
        <w:t>Minimum</w:t>
      </w:r>
      <w:r>
        <w:rPr>
          <w:spacing w:val="-4"/>
        </w:rPr>
        <w:t xml:space="preserve"> </w:t>
      </w:r>
      <w:r>
        <w:t>Necessary</w:t>
      </w:r>
      <w:r>
        <w:rPr>
          <w:spacing w:val="-3"/>
        </w:rPr>
        <w:t xml:space="preserve"> </w:t>
      </w:r>
      <w:r>
        <w:rPr>
          <w:spacing w:val="-2"/>
        </w:rPr>
        <w:t>Assurances</w:t>
      </w:r>
    </w:p>
    <w:p w14:paraId="229CBFED" w14:textId="77777777" w:rsidR="00FA581E" w:rsidRDefault="003D1B2D">
      <w:pPr>
        <w:pStyle w:val="BodyText"/>
        <w:spacing w:before="62"/>
        <w:ind w:right="442"/>
      </w:pPr>
      <w:r>
        <w:t>CHFS may rely, if reasonable given the circumstances, on a request for disclosure as being for the minimum necessary, if the requester is either a covered entity or a professional</w:t>
      </w:r>
      <w:r>
        <w:rPr>
          <w:spacing w:val="-5"/>
        </w:rPr>
        <w:t xml:space="preserve"> </w:t>
      </w:r>
      <w:r>
        <w:t>(including</w:t>
      </w:r>
      <w:r>
        <w:rPr>
          <w:spacing w:val="-5"/>
        </w:rPr>
        <w:t xml:space="preserve"> </w:t>
      </w:r>
      <w:r>
        <w:t>an</w:t>
      </w:r>
      <w:r>
        <w:rPr>
          <w:spacing w:val="-5"/>
        </w:rPr>
        <w:t xml:space="preserve"> </w:t>
      </w:r>
      <w:r>
        <w:t>attorney</w:t>
      </w:r>
      <w:r>
        <w:rPr>
          <w:spacing w:val="-5"/>
        </w:rPr>
        <w:t xml:space="preserve"> </w:t>
      </w:r>
      <w:r>
        <w:t>or</w:t>
      </w:r>
      <w:r>
        <w:rPr>
          <w:spacing w:val="-5"/>
        </w:rPr>
        <w:t xml:space="preserve"> </w:t>
      </w:r>
      <w:r>
        <w:t>accountant)</w:t>
      </w:r>
      <w:r>
        <w:rPr>
          <w:spacing w:val="-5"/>
        </w:rPr>
        <w:t xml:space="preserve"> </w:t>
      </w:r>
      <w:r>
        <w:t>who</w:t>
      </w:r>
      <w:r>
        <w:rPr>
          <w:spacing w:val="-5"/>
        </w:rPr>
        <w:t xml:space="preserve"> </w:t>
      </w:r>
      <w:r>
        <w:t>provides</w:t>
      </w:r>
      <w:r>
        <w:rPr>
          <w:spacing w:val="-5"/>
        </w:rPr>
        <w:t xml:space="preserve"> </w:t>
      </w:r>
      <w:r>
        <w:t>professional</w:t>
      </w:r>
      <w:r>
        <w:rPr>
          <w:spacing w:val="-5"/>
        </w:rPr>
        <w:t xml:space="preserve"> </w:t>
      </w:r>
      <w:r>
        <w:t>services, either as an authorized member of the CHFS workforce or as a CHFS business associate, who states that the requested information is the minimum necessary in the following circumstances:</w:t>
      </w:r>
    </w:p>
    <w:p w14:paraId="727BBE89" w14:textId="77777777" w:rsidR="00FA581E" w:rsidRDefault="003D1B2D">
      <w:pPr>
        <w:pStyle w:val="ListParagraph"/>
        <w:numPr>
          <w:ilvl w:val="0"/>
          <w:numId w:val="2"/>
        </w:numPr>
        <w:tabs>
          <w:tab w:val="left" w:pos="560"/>
        </w:tabs>
        <w:spacing w:before="275"/>
        <w:ind w:right="556" w:firstLine="20"/>
        <w:jc w:val="both"/>
        <w:rPr>
          <w:sz w:val="24"/>
        </w:rPr>
      </w:pPr>
      <w:r>
        <w:rPr>
          <w:sz w:val="24"/>
        </w:rPr>
        <w:t>The disclosure is made to a public official, permitted to receive information under the HIPAA Privacy Rule under 45 CFR 164.512 (such as a public health authority or law</w:t>
      </w:r>
      <w:r>
        <w:rPr>
          <w:spacing w:val="-3"/>
          <w:sz w:val="24"/>
        </w:rPr>
        <w:t xml:space="preserve"> </w:t>
      </w:r>
      <w:r>
        <w:rPr>
          <w:sz w:val="24"/>
        </w:rPr>
        <w:t>enforcement</w:t>
      </w:r>
      <w:r>
        <w:rPr>
          <w:spacing w:val="-3"/>
          <w:sz w:val="24"/>
        </w:rPr>
        <w:t xml:space="preserve"> </w:t>
      </w:r>
      <w:r>
        <w:rPr>
          <w:sz w:val="24"/>
        </w:rPr>
        <w:t>agency),</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official</w:t>
      </w:r>
      <w:r>
        <w:rPr>
          <w:spacing w:val="-3"/>
          <w:sz w:val="24"/>
        </w:rPr>
        <w:t xml:space="preserve"> </w:t>
      </w:r>
      <w:r>
        <w:rPr>
          <w:sz w:val="24"/>
        </w:rPr>
        <w:t>represents</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request</w:t>
      </w:r>
      <w:r>
        <w:rPr>
          <w:spacing w:val="-3"/>
          <w:sz w:val="24"/>
        </w:rPr>
        <w:t xml:space="preserve"> </w:t>
      </w:r>
      <w:r>
        <w:rPr>
          <w:sz w:val="24"/>
        </w:rPr>
        <w:t>is</w:t>
      </w:r>
      <w:r>
        <w:rPr>
          <w:spacing w:val="-3"/>
          <w:sz w:val="24"/>
        </w:rPr>
        <w:t xml:space="preserve"> </w:t>
      </w:r>
      <w:r>
        <w:rPr>
          <w:sz w:val="24"/>
        </w:rPr>
        <w:t>for</w:t>
      </w:r>
      <w:r>
        <w:rPr>
          <w:spacing w:val="-3"/>
          <w:sz w:val="24"/>
        </w:rPr>
        <w:t xml:space="preserve"> </w:t>
      </w:r>
      <w:r>
        <w:rPr>
          <w:sz w:val="24"/>
        </w:rPr>
        <w:t>the minimum necessary information;</w:t>
      </w:r>
    </w:p>
    <w:p w14:paraId="10498D00" w14:textId="77777777" w:rsidR="00FA581E" w:rsidRDefault="003D1B2D">
      <w:pPr>
        <w:pStyle w:val="ListParagraph"/>
        <w:numPr>
          <w:ilvl w:val="0"/>
          <w:numId w:val="2"/>
        </w:numPr>
        <w:tabs>
          <w:tab w:val="left" w:pos="541"/>
        </w:tabs>
        <w:spacing w:before="17"/>
        <w:ind w:left="541" w:hanging="361"/>
        <w:jc w:val="both"/>
        <w:rPr>
          <w:sz w:val="24"/>
        </w:rPr>
      </w:pPr>
      <w:r>
        <w:rPr>
          <w:sz w:val="24"/>
        </w:rPr>
        <w:t>The</w:t>
      </w:r>
      <w:r>
        <w:rPr>
          <w:spacing w:val="-4"/>
          <w:sz w:val="24"/>
        </w:rPr>
        <w:t xml:space="preserve"> </w:t>
      </w:r>
      <w:r>
        <w:rPr>
          <w:sz w:val="24"/>
        </w:rPr>
        <w:t>request</w:t>
      </w:r>
      <w:r>
        <w:rPr>
          <w:spacing w:val="-3"/>
          <w:sz w:val="24"/>
        </w:rPr>
        <w:t xml:space="preserve"> </w:t>
      </w:r>
      <w:r>
        <w:rPr>
          <w:sz w:val="24"/>
        </w:rPr>
        <w:t>is</w:t>
      </w:r>
      <w:r>
        <w:rPr>
          <w:spacing w:val="-2"/>
          <w:sz w:val="24"/>
        </w:rPr>
        <w:t xml:space="preserve"> </w:t>
      </w:r>
      <w:r>
        <w:rPr>
          <w:sz w:val="24"/>
        </w:rPr>
        <w:t>from</w:t>
      </w:r>
      <w:r>
        <w:rPr>
          <w:spacing w:val="-3"/>
          <w:sz w:val="24"/>
        </w:rPr>
        <w:t xml:space="preserve"> </w:t>
      </w:r>
      <w:r>
        <w:rPr>
          <w:sz w:val="24"/>
        </w:rPr>
        <w:t>another</w:t>
      </w:r>
      <w:r>
        <w:rPr>
          <w:spacing w:val="-3"/>
          <w:sz w:val="24"/>
        </w:rPr>
        <w:t xml:space="preserve"> </w:t>
      </w:r>
      <w:r>
        <w:rPr>
          <w:sz w:val="24"/>
        </w:rPr>
        <w:t>covered</w:t>
      </w:r>
      <w:r>
        <w:rPr>
          <w:spacing w:val="-2"/>
          <w:sz w:val="24"/>
        </w:rPr>
        <w:t xml:space="preserve"> entity;</w:t>
      </w:r>
    </w:p>
    <w:p w14:paraId="70B2FCF5" w14:textId="77777777" w:rsidR="00FA581E" w:rsidRDefault="003D1B2D">
      <w:pPr>
        <w:pStyle w:val="ListParagraph"/>
        <w:numPr>
          <w:ilvl w:val="0"/>
          <w:numId w:val="2"/>
        </w:numPr>
        <w:tabs>
          <w:tab w:val="left" w:pos="540"/>
        </w:tabs>
        <w:spacing w:before="15"/>
        <w:ind w:left="540" w:right="629" w:hanging="360"/>
        <w:jc w:val="both"/>
        <w:rPr>
          <w:sz w:val="24"/>
        </w:rPr>
      </w:pPr>
      <w:r>
        <w:rPr>
          <w:sz w:val="24"/>
        </w:rPr>
        <w:t>The</w:t>
      </w:r>
      <w:r>
        <w:rPr>
          <w:spacing w:val="-4"/>
          <w:sz w:val="24"/>
        </w:rPr>
        <w:t xml:space="preserve"> </w:t>
      </w:r>
      <w:r>
        <w:rPr>
          <w:sz w:val="24"/>
        </w:rPr>
        <w:t>request</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CHFS</w:t>
      </w:r>
      <w:r>
        <w:rPr>
          <w:spacing w:val="-4"/>
          <w:sz w:val="24"/>
        </w:rPr>
        <w:t xml:space="preserve"> </w:t>
      </w:r>
      <w:r>
        <w:rPr>
          <w:sz w:val="24"/>
        </w:rPr>
        <w:t>workforce</w:t>
      </w:r>
      <w:r>
        <w:rPr>
          <w:spacing w:val="-3"/>
          <w:sz w:val="24"/>
        </w:rPr>
        <w:t xml:space="preserve"> </w:t>
      </w:r>
      <w:r>
        <w:rPr>
          <w:sz w:val="24"/>
        </w:rPr>
        <w:t>member</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CHFS business associate who provides professional services to CHFS.</w:t>
      </w:r>
    </w:p>
    <w:p w14:paraId="1D9F398B" w14:textId="77777777" w:rsidR="00FA581E" w:rsidRDefault="003D1B2D">
      <w:pPr>
        <w:pStyle w:val="Heading2"/>
        <w:numPr>
          <w:ilvl w:val="1"/>
          <w:numId w:val="5"/>
        </w:numPr>
        <w:tabs>
          <w:tab w:val="left" w:pos="892"/>
        </w:tabs>
        <w:spacing w:before="135"/>
        <w:ind w:left="892" w:hanging="532"/>
      </w:pPr>
      <w:bookmarkStart w:id="20" w:name="_bookmark20"/>
      <w:bookmarkEnd w:id="20"/>
      <w:r>
        <w:t>Data</w:t>
      </w:r>
      <w:r>
        <w:rPr>
          <w:spacing w:val="-3"/>
        </w:rPr>
        <w:t xml:space="preserve"> </w:t>
      </w:r>
      <w:r>
        <w:t>Retention</w:t>
      </w:r>
      <w:r>
        <w:rPr>
          <w:spacing w:val="-1"/>
        </w:rPr>
        <w:t xml:space="preserve"> </w:t>
      </w:r>
      <w:r>
        <w:t>and</w:t>
      </w:r>
      <w:r>
        <w:rPr>
          <w:spacing w:val="-3"/>
        </w:rPr>
        <w:t xml:space="preserve"> </w:t>
      </w:r>
      <w:r>
        <w:rPr>
          <w:spacing w:val="-2"/>
        </w:rPr>
        <w:t>Disposal</w:t>
      </w:r>
    </w:p>
    <w:p w14:paraId="006F4AC3" w14:textId="3E747FFE" w:rsidR="00FA581E" w:rsidRDefault="003D1B2D">
      <w:pPr>
        <w:pStyle w:val="BodyText"/>
        <w:spacing w:before="61"/>
        <w:ind w:right="442"/>
      </w:pPr>
      <w:r>
        <w:t>CHFS must retain, dispose of, destroy, erase, and/or anonymize PII, regardless of the method</w:t>
      </w:r>
      <w:r>
        <w:rPr>
          <w:spacing w:val="-5"/>
        </w:rPr>
        <w:t xml:space="preserve"> </w:t>
      </w:r>
      <w:r>
        <w:t>of</w:t>
      </w:r>
      <w:r>
        <w:rPr>
          <w:spacing w:val="-4"/>
        </w:rPr>
        <w:t xml:space="preserve"> </w:t>
      </w:r>
      <w:r>
        <w:t>storage,</w:t>
      </w:r>
      <w:r>
        <w:rPr>
          <w:spacing w:val="-4"/>
        </w:rPr>
        <w:t xml:space="preserve"> </w:t>
      </w:r>
      <w:r>
        <w:t>in</w:t>
      </w:r>
      <w:r>
        <w:rPr>
          <w:spacing w:val="-5"/>
        </w:rPr>
        <w:t xml:space="preserve"> </w:t>
      </w:r>
      <w:r>
        <w:t>accordance</w:t>
      </w:r>
      <w:r>
        <w:rPr>
          <w:spacing w:val="-4"/>
        </w:rPr>
        <w:t xml:space="preserve"> </w:t>
      </w:r>
      <w:r>
        <w:t>with</w:t>
      </w:r>
      <w:r>
        <w:rPr>
          <w:spacing w:val="-4"/>
        </w:rPr>
        <w:t xml:space="preserve"> </w:t>
      </w:r>
      <w:r>
        <w:t>an</w:t>
      </w:r>
      <w:r>
        <w:rPr>
          <w:spacing w:val="-4"/>
        </w:rPr>
        <w:t xml:space="preserve"> </w:t>
      </w:r>
      <w:r>
        <w:t>approved</w:t>
      </w:r>
      <w:r>
        <w:rPr>
          <w:spacing w:val="-5"/>
        </w:rPr>
        <w:t xml:space="preserve"> </w:t>
      </w:r>
      <w:r>
        <w:t>record</w:t>
      </w:r>
      <w:r>
        <w:rPr>
          <w:spacing w:val="-4"/>
        </w:rPr>
        <w:t xml:space="preserve"> </w:t>
      </w:r>
      <w:r>
        <w:t>retention</w:t>
      </w:r>
      <w:r>
        <w:rPr>
          <w:spacing w:val="-4"/>
        </w:rPr>
        <w:t xml:space="preserve"> </w:t>
      </w:r>
      <w:r>
        <w:t>schedule</w:t>
      </w:r>
      <w:r>
        <w:rPr>
          <w:spacing w:val="-4"/>
        </w:rPr>
        <w:t xml:space="preserve"> </w:t>
      </w:r>
      <w:r>
        <w:t xml:space="preserve">provided by the Kentucky Department of Library and Archives (KDLA) and in a manner that prevents loss, theft, misuse, or unauthorized access in accordance with </w:t>
      </w:r>
      <w:hyperlink r:id="rId17" w:history="1">
        <w:r w:rsidR="00FA581E" w:rsidRPr="00C148D9">
          <w:rPr>
            <w:rStyle w:val="Hyperlink"/>
          </w:rPr>
          <w:t>CHFS</w:t>
        </w:r>
        <w:r w:rsidRPr="00C148D9">
          <w:rPr>
            <w:rStyle w:val="Hyperlink"/>
          </w:rPr>
          <w:t xml:space="preserve"> </w:t>
        </w:r>
        <w:r w:rsidR="00FA581E" w:rsidRPr="00C148D9">
          <w:rPr>
            <w:rStyle w:val="Hyperlink"/>
          </w:rPr>
          <w:t>Collection, Use, and Retention of Personal Information Policy</w:t>
        </w:r>
        <w:r w:rsidRPr="00C148D9">
          <w:t>.</w:t>
        </w:r>
      </w:hyperlink>
    </w:p>
    <w:p w14:paraId="4893D655" w14:textId="77777777" w:rsidR="00FA581E" w:rsidRDefault="00FA581E">
      <w:pPr>
        <w:pStyle w:val="BodyText"/>
      </w:pPr>
    </w:p>
    <w:p w14:paraId="6A925D42" w14:textId="71937E68" w:rsidR="00FA581E" w:rsidRPr="003027A2" w:rsidRDefault="003D1B2D">
      <w:pPr>
        <w:pStyle w:val="BodyText"/>
        <w:spacing w:before="1"/>
        <w:ind w:right="442"/>
        <w:rPr>
          <w:rStyle w:val="Hyperlink"/>
        </w:rPr>
      </w:pPr>
      <w:r>
        <w:t>CHFS</w:t>
      </w:r>
      <w:r>
        <w:rPr>
          <w:spacing w:val="-4"/>
        </w:rPr>
        <w:t xml:space="preserve"> </w:t>
      </w:r>
      <w:r>
        <w:t>must</w:t>
      </w:r>
      <w:r>
        <w:rPr>
          <w:spacing w:val="-4"/>
        </w:rPr>
        <w:t xml:space="preserve"> </w:t>
      </w:r>
      <w:r>
        <w:t>use</w:t>
      </w:r>
      <w:r>
        <w:rPr>
          <w:spacing w:val="-4"/>
        </w:rPr>
        <w:t xml:space="preserve"> </w:t>
      </w:r>
      <w:r>
        <w:t>methods</w:t>
      </w:r>
      <w:r>
        <w:rPr>
          <w:spacing w:val="-4"/>
        </w:rPr>
        <w:t xml:space="preserve"> </w:t>
      </w:r>
      <w:r>
        <w:t>to</w:t>
      </w:r>
      <w:r>
        <w:rPr>
          <w:spacing w:val="-4"/>
        </w:rPr>
        <w:t xml:space="preserve"> </w:t>
      </w:r>
      <w:r>
        <w:t>ensure</w:t>
      </w:r>
      <w:r>
        <w:rPr>
          <w:spacing w:val="-4"/>
        </w:rPr>
        <w:t xml:space="preserve"> </w:t>
      </w:r>
      <w:r>
        <w:t>secure</w:t>
      </w:r>
      <w:r>
        <w:rPr>
          <w:spacing w:val="-5"/>
        </w:rPr>
        <w:t xml:space="preserve"> </w:t>
      </w:r>
      <w:r>
        <w:t>deletion</w:t>
      </w:r>
      <w:r>
        <w:rPr>
          <w:spacing w:val="-4"/>
        </w:rPr>
        <w:t xml:space="preserve"> </w:t>
      </w:r>
      <w:r>
        <w:t>or</w:t>
      </w:r>
      <w:r>
        <w:rPr>
          <w:spacing w:val="-4"/>
        </w:rPr>
        <w:t xml:space="preserve"> </w:t>
      </w:r>
      <w:r>
        <w:t>destruction</w:t>
      </w:r>
      <w:r>
        <w:rPr>
          <w:spacing w:val="-4"/>
        </w:rPr>
        <w:t xml:space="preserve"> </w:t>
      </w:r>
      <w:r>
        <w:t>of</w:t>
      </w:r>
      <w:r>
        <w:rPr>
          <w:spacing w:val="-4"/>
        </w:rPr>
        <w:t xml:space="preserve"> </w:t>
      </w:r>
      <w:r>
        <w:t>PII</w:t>
      </w:r>
      <w:r>
        <w:rPr>
          <w:spacing w:val="-4"/>
        </w:rPr>
        <w:t xml:space="preserve"> </w:t>
      </w:r>
      <w:r>
        <w:t xml:space="preserve">(including originals, copies, and archived records) in accordance with </w:t>
      </w:r>
      <w:r w:rsidR="003027A2">
        <w:rPr>
          <w:rStyle w:val="Hyperlink"/>
        </w:rPr>
        <w:fldChar w:fldCharType="begin"/>
      </w:r>
      <w:r w:rsidR="003027A2">
        <w:rPr>
          <w:rStyle w:val="Hyperlink"/>
        </w:rPr>
        <w:instrText>HYPERLINK "https://www.chfs.ky.gov/agencies/os/oats/polstand/010102DataMediaSecurity.docx"</w:instrText>
      </w:r>
      <w:r w:rsidR="003027A2">
        <w:rPr>
          <w:rStyle w:val="Hyperlink"/>
        </w:rPr>
      </w:r>
      <w:r w:rsidR="003027A2">
        <w:rPr>
          <w:rStyle w:val="Hyperlink"/>
        </w:rPr>
        <w:fldChar w:fldCharType="separate"/>
      </w:r>
      <w:r w:rsidR="00FA581E" w:rsidRPr="003027A2">
        <w:rPr>
          <w:rStyle w:val="Hyperlink"/>
        </w:rPr>
        <w:t>CHFS OATS Policy:</w:t>
      </w:r>
    </w:p>
    <w:p w14:paraId="759FDD17" w14:textId="45DFFE40" w:rsidR="00FA581E" w:rsidRDefault="00FA581E">
      <w:pPr>
        <w:pStyle w:val="BodyText"/>
        <w:sectPr w:rsidR="00FA581E">
          <w:pgSz w:w="12240" w:h="15840"/>
          <w:pgMar w:top="1460" w:right="1080" w:bottom="1980" w:left="1440" w:header="727" w:footer="1734" w:gutter="0"/>
          <w:cols w:space="720"/>
        </w:sectPr>
      </w:pPr>
      <w:r w:rsidRPr="003027A2">
        <w:rPr>
          <w:rStyle w:val="Hyperlink"/>
        </w:rPr>
        <w:t>010.102 Data Media/Security Policy</w:t>
      </w:r>
      <w:r w:rsidR="003027A2">
        <w:rPr>
          <w:rStyle w:val="Hyperlink"/>
        </w:rPr>
        <w:fldChar w:fldCharType="end"/>
      </w:r>
      <w:r w:rsidR="00772E8A">
        <w:t>.</w:t>
      </w:r>
    </w:p>
    <w:p w14:paraId="10F1A395" w14:textId="77777777" w:rsidR="00FA581E" w:rsidRDefault="003D1B2D" w:rsidP="00C148D9">
      <w:pPr>
        <w:pStyle w:val="ListParagraph"/>
        <w:numPr>
          <w:ilvl w:val="1"/>
          <w:numId w:val="5"/>
        </w:numPr>
        <w:tabs>
          <w:tab w:val="left" w:pos="891"/>
        </w:tabs>
        <w:ind w:left="360" w:right="785" w:firstLine="0"/>
        <w:rPr>
          <w:b/>
          <w:sz w:val="32"/>
        </w:rPr>
      </w:pPr>
      <w:r>
        <w:rPr>
          <w:b/>
          <w:sz w:val="32"/>
        </w:rPr>
        <w:lastRenderedPageBreak/>
        <w:t>Disposal/Destruction</w:t>
      </w:r>
      <w:r>
        <w:rPr>
          <w:b/>
          <w:spacing w:val="-9"/>
          <w:sz w:val="32"/>
        </w:rPr>
        <w:t xml:space="preserve"> </w:t>
      </w:r>
      <w:r>
        <w:rPr>
          <w:b/>
          <w:sz w:val="32"/>
        </w:rPr>
        <w:t>for</w:t>
      </w:r>
      <w:r>
        <w:rPr>
          <w:b/>
          <w:spacing w:val="-9"/>
          <w:sz w:val="32"/>
        </w:rPr>
        <w:t xml:space="preserve"> </w:t>
      </w:r>
      <w:r>
        <w:rPr>
          <w:b/>
          <w:sz w:val="32"/>
        </w:rPr>
        <w:t>Electronic</w:t>
      </w:r>
      <w:r>
        <w:rPr>
          <w:b/>
          <w:spacing w:val="-9"/>
          <w:sz w:val="32"/>
        </w:rPr>
        <w:t xml:space="preserve"> </w:t>
      </w:r>
      <w:r>
        <w:rPr>
          <w:b/>
          <w:sz w:val="32"/>
        </w:rPr>
        <w:t>&amp;</w:t>
      </w:r>
      <w:r>
        <w:rPr>
          <w:b/>
          <w:spacing w:val="-9"/>
          <w:sz w:val="32"/>
        </w:rPr>
        <w:t xml:space="preserve"> </w:t>
      </w:r>
      <w:r>
        <w:rPr>
          <w:b/>
          <w:sz w:val="32"/>
        </w:rPr>
        <w:t xml:space="preserve">Non-Electronic </w:t>
      </w:r>
      <w:r>
        <w:rPr>
          <w:b/>
          <w:spacing w:val="-2"/>
          <w:sz w:val="32"/>
        </w:rPr>
        <w:t>Media.</w:t>
      </w:r>
    </w:p>
    <w:p w14:paraId="211D5815" w14:textId="0C9E35F0" w:rsidR="00FA581E" w:rsidRDefault="003D1B2D">
      <w:pPr>
        <w:pStyle w:val="BodyText"/>
        <w:spacing w:before="62"/>
        <w:ind w:right="442"/>
      </w:pPr>
      <w:r>
        <w:t>No</w:t>
      </w:r>
      <w:r>
        <w:rPr>
          <w:spacing w:val="-5"/>
        </w:rPr>
        <w:t xml:space="preserve"> </w:t>
      </w:r>
      <w:r>
        <w:t>sensitive</w:t>
      </w:r>
      <w:r>
        <w:rPr>
          <w:spacing w:val="-4"/>
        </w:rPr>
        <w:t xml:space="preserve"> </w:t>
      </w:r>
      <w:r>
        <w:t>or</w:t>
      </w:r>
      <w:r>
        <w:rPr>
          <w:spacing w:val="-4"/>
        </w:rPr>
        <w:t xml:space="preserve"> </w:t>
      </w:r>
      <w:r>
        <w:t>confidential</w:t>
      </w:r>
      <w:r>
        <w:rPr>
          <w:spacing w:val="-5"/>
        </w:rPr>
        <w:t xml:space="preserve"> </w:t>
      </w:r>
      <w:r>
        <w:t>information</w:t>
      </w:r>
      <w:r>
        <w:rPr>
          <w:spacing w:val="-4"/>
        </w:rPr>
        <w:t xml:space="preserve"> </w:t>
      </w:r>
      <w:r>
        <w:t>shall</w:t>
      </w:r>
      <w:r>
        <w:rPr>
          <w:spacing w:val="-4"/>
        </w:rPr>
        <w:t xml:space="preserve"> </w:t>
      </w:r>
      <w:r>
        <w:t>be</w:t>
      </w:r>
      <w:r>
        <w:rPr>
          <w:spacing w:val="-4"/>
        </w:rPr>
        <w:t xml:space="preserve"> </w:t>
      </w:r>
      <w:r>
        <w:t>disposed</w:t>
      </w:r>
      <w:r>
        <w:rPr>
          <w:spacing w:val="-4"/>
        </w:rPr>
        <w:t xml:space="preserve"> </w:t>
      </w:r>
      <w:r>
        <w:t>of</w:t>
      </w:r>
      <w:r>
        <w:rPr>
          <w:spacing w:val="-4"/>
        </w:rPr>
        <w:t xml:space="preserve"> </w:t>
      </w:r>
      <w:r>
        <w:t>by</w:t>
      </w:r>
      <w:r>
        <w:rPr>
          <w:spacing w:val="-4"/>
        </w:rPr>
        <w:t xml:space="preserve"> </w:t>
      </w:r>
      <w:r>
        <w:t>any</w:t>
      </w:r>
      <w:r>
        <w:rPr>
          <w:spacing w:val="-4"/>
        </w:rPr>
        <w:t xml:space="preserve"> </w:t>
      </w:r>
      <w:r>
        <w:t>publicly</w:t>
      </w:r>
      <w:r>
        <w:rPr>
          <w:spacing w:val="-4"/>
        </w:rPr>
        <w:t xml:space="preserve"> </w:t>
      </w:r>
      <w:r>
        <w:t>accessible means.</w:t>
      </w:r>
      <w:r>
        <w:rPr>
          <w:spacing w:val="-1"/>
        </w:rPr>
        <w:t xml:space="preserve"> </w:t>
      </w:r>
      <w:r>
        <w:t>All</w:t>
      </w:r>
      <w:r>
        <w:rPr>
          <w:spacing w:val="-1"/>
        </w:rPr>
        <w:t xml:space="preserve"> </w:t>
      </w:r>
      <w:r>
        <w:t>sensitive</w:t>
      </w:r>
      <w:r>
        <w:rPr>
          <w:spacing w:val="-1"/>
        </w:rPr>
        <w:t xml:space="preserve"> </w:t>
      </w:r>
      <w:r>
        <w:t>or</w:t>
      </w:r>
      <w:r>
        <w:rPr>
          <w:spacing w:val="-1"/>
        </w:rPr>
        <w:t xml:space="preserve"> </w:t>
      </w:r>
      <w:r>
        <w:t>confidential</w:t>
      </w:r>
      <w:r>
        <w:rPr>
          <w:spacing w:val="-1"/>
        </w:rPr>
        <w:t xml:space="preserve"> </w:t>
      </w:r>
      <w:r>
        <w:t>media</w:t>
      </w:r>
      <w:r>
        <w:rPr>
          <w:spacing w:val="-1"/>
        </w:rPr>
        <w:t xml:space="preserve"> </w:t>
      </w:r>
      <w:r>
        <w:t>must</w:t>
      </w:r>
      <w:r>
        <w:rPr>
          <w:spacing w:val="-1"/>
        </w:rPr>
        <w:t xml:space="preserve"> </w:t>
      </w:r>
      <w:r>
        <w:t>be</w:t>
      </w:r>
      <w:r>
        <w:rPr>
          <w:spacing w:val="-1"/>
        </w:rPr>
        <w:t xml:space="preserve"> </w:t>
      </w:r>
      <w:r>
        <w:t>properly</w:t>
      </w:r>
      <w:r>
        <w:rPr>
          <w:spacing w:val="-1"/>
        </w:rPr>
        <w:t xml:space="preserve"> </w:t>
      </w:r>
      <w:r>
        <w:t>disposed</w:t>
      </w:r>
      <w:r>
        <w:rPr>
          <w:spacing w:val="-1"/>
        </w:rPr>
        <w:t xml:space="preserve"> </w:t>
      </w:r>
      <w:r>
        <w:t>of</w:t>
      </w:r>
      <w:r>
        <w:rPr>
          <w:spacing w:val="-1"/>
        </w:rPr>
        <w:t xml:space="preserve"> </w:t>
      </w:r>
      <w:r>
        <w:t>in</w:t>
      </w:r>
      <w:r>
        <w:rPr>
          <w:spacing w:val="-2"/>
        </w:rPr>
        <w:t xml:space="preserve"> </w:t>
      </w:r>
      <w:r>
        <w:t xml:space="preserve">accordance with </w:t>
      </w:r>
      <w:hyperlink r:id="rId18">
        <w:r w:rsidR="00FA581E" w:rsidRPr="00E35C42">
          <w:rPr>
            <w:rStyle w:val="Hyperlink"/>
          </w:rPr>
          <w:t>CIO-092 Media Protection Policy</w:t>
        </w:r>
      </w:hyperlink>
      <w:r>
        <w:t>. The agency/division with the external drive will be responsible for delivering the drive to COT for completion of the disposal process.</w:t>
      </w:r>
    </w:p>
    <w:p w14:paraId="7DC8E602" w14:textId="77777777" w:rsidR="00FA581E" w:rsidRDefault="003D1B2D">
      <w:pPr>
        <w:pStyle w:val="Heading1"/>
        <w:numPr>
          <w:ilvl w:val="0"/>
          <w:numId w:val="5"/>
        </w:numPr>
        <w:tabs>
          <w:tab w:val="left" w:pos="450"/>
        </w:tabs>
        <w:spacing w:before="275"/>
        <w:ind w:left="450" w:right="945" w:hanging="450"/>
      </w:pPr>
      <w:bookmarkStart w:id="21" w:name="_bookmark21"/>
      <w:bookmarkEnd w:id="21"/>
      <w:r>
        <w:t>Third</w:t>
      </w:r>
      <w:r>
        <w:rPr>
          <w:spacing w:val="-8"/>
        </w:rPr>
        <w:t xml:space="preserve"> </w:t>
      </w:r>
      <w:r>
        <w:t>Party</w:t>
      </w:r>
      <w:r>
        <w:rPr>
          <w:spacing w:val="-8"/>
        </w:rPr>
        <w:t xml:space="preserve"> </w:t>
      </w:r>
      <w:r>
        <w:t>Agreements</w:t>
      </w:r>
      <w:r>
        <w:rPr>
          <w:spacing w:val="-8"/>
        </w:rPr>
        <w:t xml:space="preserve"> </w:t>
      </w:r>
      <w:r>
        <w:t>and</w:t>
      </w:r>
      <w:r>
        <w:rPr>
          <w:spacing w:val="-9"/>
        </w:rPr>
        <w:t xml:space="preserve"> </w:t>
      </w:r>
      <w:r>
        <w:t>Business</w:t>
      </w:r>
      <w:r>
        <w:rPr>
          <w:spacing w:val="-8"/>
        </w:rPr>
        <w:t xml:space="preserve"> </w:t>
      </w:r>
      <w:r>
        <w:t xml:space="preserve">Associate </w:t>
      </w:r>
      <w:r>
        <w:rPr>
          <w:spacing w:val="-2"/>
        </w:rPr>
        <w:t>Agreements</w:t>
      </w:r>
    </w:p>
    <w:p w14:paraId="1F2CC667" w14:textId="316D6D18" w:rsidR="00FA581E" w:rsidRDefault="003D1B2D">
      <w:pPr>
        <w:pStyle w:val="BodyText"/>
        <w:spacing w:before="1"/>
        <w:ind w:right="375"/>
      </w:pPr>
      <w:r>
        <w:t>HIPAA Privacy Rule allows CHFS to disclose PHI to a "Business Associate” under certain conditions. CHFS will ensure that before any third party receives or accesses PHI that the third party has signed a HIPAA-compliant Business Associate Agreement (BAA),</w:t>
      </w:r>
      <w:r>
        <w:rPr>
          <w:spacing w:val="-4"/>
        </w:rPr>
        <w:t xml:space="preserve"> </w:t>
      </w:r>
      <w:r>
        <w:t>according</w:t>
      </w:r>
      <w:r>
        <w:rPr>
          <w:spacing w:val="-5"/>
        </w:rPr>
        <w:t xml:space="preserve"> </w:t>
      </w:r>
      <w:r>
        <w:t>to</w:t>
      </w:r>
      <w:r>
        <w:rPr>
          <w:spacing w:val="-4"/>
        </w:rPr>
        <w:t xml:space="preserve"> </w:t>
      </w:r>
      <w:r>
        <w:t>the</w:t>
      </w:r>
      <w:r w:rsidR="002506A2">
        <w:t xml:space="preserve"> </w:t>
      </w:r>
      <w:hyperlink r:id="rId19" w:history="1">
        <w:r w:rsidR="002506A2" w:rsidRPr="00BD5E8A">
          <w:rPr>
            <w:rStyle w:val="Hyperlink"/>
          </w:rPr>
          <w:t>CHFS Business Associates and Third Party Agreements Policy</w:t>
        </w:r>
      </w:hyperlink>
      <w:r w:rsidRPr="00BD5E8A">
        <w:t>.</w:t>
      </w:r>
    </w:p>
    <w:p w14:paraId="13C411A5" w14:textId="77777777" w:rsidR="00FA581E" w:rsidRDefault="003D1B2D">
      <w:pPr>
        <w:pStyle w:val="Heading1"/>
        <w:numPr>
          <w:ilvl w:val="0"/>
          <w:numId w:val="5"/>
        </w:numPr>
        <w:tabs>
          <w:tab w:val="left" w:pos="449"/>
        </w:tabs>
        <w:spacing w:before="274"/>
        <w:ind w:left="449" w:hanging="449"/>
      </w:pPr>
      <w:bookmarkStart w:id="22" w:name="_bookmark22"/>
      <w:bookmarkEnd w:id="22"/>
      <w:r>
        <w:t>Policy</w:t>
      </w:r>
      <w:r>
        <w:rPr>
          <w:spacing w:val="-6"/>
        </w:rPr>
        <w:t xml:space="preserve"> </w:t>
      </w:r>
      <w:r>
        <w:t>Maintenance</w:t>
      </w:r>
      <w:r>
        <w:rPr>
          <w:spacing w:val="-6"/>
        </w:rPr>
        <w:t xml:space="preserve"> </w:t>
      </w:r>
      <w:r>
        <w:rPr>
          <w:spacing w:val="-2"/>
        </w:rPr>
        <w:t>Responsibility</w:t>
      </w:r>
    </w:p>
    <w:p w14:paraId="63E5B191" w14:textId="77777777" w:rsidR="00FA581E" w:rsidRDefault="003D1B2D">
      <w:pPr>
        <w:pStyle w:val="BodyText"/>
        <w:spacing w:before="1"/>
      </w:pPr>
      <w:r>
        <w:t>The</w:t>
      </w:r>
      <w:r>
        <w:rPr>
          <w:spacing w:val="-5"/>
        </w:rPr>
        <w:t xml:space="preserve"> </w:t>
      </w:r>
      <w:r>
        <w:t>CHFS</w:t>
      </w:r>
      <w:r>
        <w:rPr>
          <w:spacing w:val="-3"/>
        </w:rPr>
        <w:t xml:space="preserve"> </w:t>
      </w:r>
      <w:r>
        <w:t>CPO</w:t>
      </w:r>
      <w:r>
        <w:rPr>
          <w:spacing w:val="-3"/>
        </w:rPr>
        <w:t xml:space="preserve"> </w:t>
      </w:r>
      <w:r>
        <w:t>or</w:t>
      </w:r>
      <w:r>
        <w:rPr>
          <w:spacing w:val="-2"/>
        </w:rPr>
        <w:t xml:space="preserve"> </w:t>
      </w:r>
      <w:r>
        <w:t>designee</w:t>
      </w:r>
      <w:r>
        <w:rPr>
          <w:spacing w:val="-2"/>
        </w:rPr>
        <w:t xml:space="preserve"> </w:t>
      </w:r>
      <w:r>
        <w:t>is</w:t>
      </w:r>
      <w:r>
        <w:rPr>
          <w:spacing w:val="-3"/>
        </w:rPr>
        <w:t xml:space="preserve"> </w:t>
      </w:r>
      <w:r>
        <w:t>responsible</w:t>
      </w:r>
      <w:r>
        <w:rPr>
          <w:spacing w:val="-4"/>
        </w:rPr>
        <w:t xml:space="preserve"> </w:t>
      </w:r>
      <w:r>
        <w:t>for</w:t>
      </w:r>
      <w:r>
        <w:rPr>
          <w:spacing w:val="-2"/>
        </w:rPr>
        <w:t xml:space="preserve"> </w:t>
      </w:r>
      <w:r>
        <w:t>the</w:t>
      </w:r>
      <w:r>
        <w:rPr>
          <w:spacing w:val="-3"/>
        </w:rPr>
        <w:t xml:space="preserve"> </w:t>
      </w:r>
      <w:r>
        <w:t>maintenance</w:t>
      </w:r>
      <w:r>
        <w:rPr>
          <w:spacing w:val="-3"/>
        </w:rPr>
        <w:t xml:space="preserve"> </w:t>
      </w:r>
      <w:r>
        <w:t>of</w:t>
      </w:r>
      <w:r>
        <w:rPr>
          <w:spacing w:val="-3"/>
        </w:rPr>
        <w:t xml:space="preserve"> </w:t>
      </w:r>
      <w:r>
        <w:t xml:space="preserve">this </w:t>
      </w:r>
      <w:r>
        <w:rPr>
          <w:spacing w:val="-2"/>
        </w:rPr>
        <w:t>policy.</w:t>
      </w:r>
    </w:p>
    <w:p w14:paraId="7DDA0494" w14:textId="77777777" w:rsidR="00FA581E" w:rsidRDefault="00FA581E">
      <w:pPr>
        <w:pStyle w:val="BodyText"/>
        <w:spacing w:before="137"/>
      </w:pPr>
    </w:p>
    <w:p w14:paraId="2FEE9A1A" w14:textId="77777777" w:rsidR="00FA581E" w:rsidRDefault="003D1B2D">
      <w:pPr>
        <w:pStyle w:val="Heading1"/>
        <w:numPr>
          <w:ilvl w:val="0"/>
          <w:numId w:val="5"/>
        </w:numPr>
        <w:tabs>
          <w:tab w:val="left" w:pos="449"/>
        </w:tabs>
        <w:ind w:left="449" w:hanging="449"/>
      </w:pPr>
      <w:bookmarkStart w:id="23" w:name="_bookmark23"/>
      <w:bookmarkEnd w:id="23"/>
      <w:r>
        <w:t>Policy</w:t>
      </w:r>
      <w:r>
        <w:rPr>
          <w:spacing w:val="-3"/>
        </w:rPr>
        <w:t xml:space="preserve"> </w:t>
      </w:r>
      <w:r>
        <w:t>Review</w:t>
      </w:r>
      <w:r>
        <w:rPr>
          <w:spacing w:val="-1"/>
        </w:rPr>
        <w:t xml:space="preserve"> </w:t>
      </w:r>
      <w:r>
        <w:rPr>
          <w:spacing w:val="-2"/>
        </w:rPr>
        <w:t>Cycle</w:t>
      </w:r>
    </w:p>
    <w:p w14:paraId="6F9AA67E" w14:textId="77777777" w:rsidR="00FA581E" w:rsidRDefault="003D1B2D">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1AF221D1" w14:textId="77777777" w:rsidR="00FA581E" w:rsidRDefault="00FA581E">
      <w:pPr>
        <w:pStyle w:val="BodyText"/>
        <w:spacing w:before="92"/>
      </w:pPr>
    </w:p>
    <w:p w14:paraId="56081415" w14:textId="77777777" w:rsidR="00FA581E" w:rsidRDefault="003D1B2D">
      <w:pPr>
        <w:pStyle w:val="Heading1"/>
        <w:numPr>
          <w:ilvl w:val="0"/>
          <w:numId w:val="5"/>
        </w:numPr>
        <w:tabs>
          <w:tab w:val="left" w:pos="449"/>
        </w:tabs>
        <w:ind w:left="449" w:hanging="449"/>
      </w:pPr>
      <w:bookmarkStart w:id="24" w:name="_bookmark24"/>
      <w:bookmarkEnd w:id="24"/>
      <w:r>
        <w:t>Policy</w:t>
      </w:r>
      <w:r>
        <w:rPr>
          <w:spacing w:val="-4"/>
        </w:rPr>
        <w:t xml:space="preserve"> </w:t>
      </w:r>
      <w:r>
        <w:rPr>
          <w:spacing w:val="-2"/>
        </w:rPr>
        <w:t>References</w:t>
      </w:r>
    </w:p>
    <w:p w14:paraId="0EF75C92" w14:textId="5862AD13" w:rsidR="00FA581E" w:rsidRPr="005526BC" w:rsidRDefault="00FA581E">
      <w:pPr>
        <w:pStyle w:val="ListParagraph"/>
        <w:numPr>
          <w:ilvl w:val="0"/>
          <w:numId w:val="1"/>
        </w:numPr>
        <w:tabs>
          <w:tab w:val="left" w:pos="359"/>
        </w:tabs>
        <w:spacing w:before="1"/>
        <w:ind w:left="359" w:hanging="359"/>
        <w:rPr>
          <w:rStyle w:val="Hyperlink"/>
          <w:sz w:val="24"/>
          <w:szCs w:val="24"/>
        </w:rPr>
      </w:pPr>
      <w:hyperlink r:id="rId20" w:history="1">
        <w:r w:rsidRPr="001B2958">
          <w:rPr>
            <w:rStyle w:val="Hyperlink"/>
            <w:sz w:val="24"/>
            <w:szCs w:val="24"/>
          </w:rPr>
          <w:t xml:space="preserve">Centers for Medicare and Medicaid Services (CMS) </w:t>
        </w:r>
        <w:r w:rsidR="001B2958" w:rsidRPr="001B2958">
          <w:rPr>
            <w:rStyle w:val="Hyperlink"/>
            <w:sz w:val="24"/>
            <w:szCs w:val="24"/>
          </w:rPr>
          <w:t>Acceptable Risk Controls for Affordable Care Act (ACA), Medicaid, and Partner Entities (ARC-AMPE)</w:t>
        </w:r>
      </w:hyperlink>
    </w:p>
    <w:p w14:paraId="42A718F1" w14:textId="76F09152" w:rsidR="00FA581E" w:rsidRPr="00BD5E8A" w:rsidRDefault="00BD5E8A">
      <w:pPr>
        <w:pStyle w:val="ListParagraph"/>
        <w:numPr>
          <w:ilvl w:val="0"/>
          <w:numId w:val="1"/>
        </w:numPr>
        <w:tabs>
          <w:tab w:val="left" w:pos="359"/>
        </w:tabs>
        <w:ind w:left="359" w:hanging="359"/>
        <w:rPr>
          <w:rStyle w:val="Hyperlink"/>
          <w:sz w:val="24"/>
          <w:szCs w:val="24"/>
        </w:rPr>
      </w:pPr>
      <w:r>
        <w:rPr>
          <w:sz w:val="24"/>
          <w:szCs w:val="24"/>
        </w:rPr>
        <w:fldChar w:fldCharType="begin"/>
      </w:r>
      <w:r w:rsidR="00360B35">
        <w:rPr>
          <w:sz w:val="24"/>
          <w:szCs w:val="24"/>
        </w:rPr>
        <w:instrText>HYPERLINK "https://www.chfs.ky.gov/agencies/os/oats/polstand/Privacy%20-%20Business%20Associates%20and%20Third%20Party%20Agreements.docx"</w:instrText>
      </w:r>
      <w:r>
        <w:rPr>
          <w:sz w:val="24"/>
          <w:szCs w:val="24"/>
        </w:rPr>
      </w:r>
      <w:r>
        <w:rPr>
          <w:sz w:val="24"/>
          <w:szCs w:val="24"/>
        </w:rPr>
        <w:fldChar w:fldCharType="separate"/>
      </w:r>
      <w:r w:rsidR="00FA581E" w:rsidRPr="00BD5E8A">
        <w:rPr>
          <w:rStyle w:val="Hyperlink"/>
          <w:sz w:val="24"/>
          <w:szCs w:val="24"/>
        </w:rPr>
        <w:t>CHFS Business Associates and Third Party Agreements Policy</w:t>
      </w:r>
    </w:p>
    <w:p w14:paraId="1F74AF78" w14:textId="07210717" w:rsidR="00FA581E" w:rsidRPr="00C148D9" w:rsidRDefault="00BD5E8A">
      <w:pPr>
        <w:pStyle w:val="ListParagraph"/>
        <w:numPr>
          <w:ilvl w:val="0"/>
          <w:numId w:val="1"/>
        </w:numPr>
        <w:tabs>
          <w:tab w:val="left" w:pos="359"/>
        </w:tabs>
        <w:ind w:left="359" w:hanging="359"/>
        <w:rPr>
          <w:rStyle w:val="Hyperlink"/>
          <w:sz w:val="24"/>
          <w:szCs w:val="24"/>
        </w:rPr>
      </w:pPr>
      <w:r>
        <w:rPr>
          <w:sz w:val="24"/>
          <w:szCs w:val="24"/>
        </w:rPr>
        <w:fldChar w:fldCharType="end"/>
      </w:r>
      <w:hyperlink r:id="rId21">
        <w:r w:rsidR="00FA581E" w:rsidRPr="00C148D9">
          <w:rPr>
            <w:rStyle w:val="Hyperlink"/>
            <w:sz w:val="24"/>
            <w:szCs w:val="24"/>
          </w:rPr>
          <w:t>CHFS Collection, Use, and Retention of Personal Information Policy</w:t>
        </w:r>
      </w:hyperlink>
    </w:p>
    <w:p w14:paraId="5A7C40DF" w14:textId="086A49D2" w:rsidR="00FA581E" w:rsidRPr="0071456E" w:rsidRDefault="0071456E">
      <w:pPr>
        <w:pStyle w:val="ListParagraph"/>
        <w:numPr>
          <w:ilvl w:val="0"/>
          <w:numId w:val="1"/>
        </w:numPr>
        <w:tabs>
          <w:tab w:val="left" w:pos="359"/>
        </w:tabs>
        <w:ind w:left="359" w:hanging="359"/>
        <w:rPr>
          <w:rStyle w:val="Hyperlink"/>
          <w:sz w:val="24"/>
          <w:szCs w:val="24"/>
        </w:rPr>
      </w:pPr>
      <w:r>
        <w:rPr>
          <w:rStyle w:val="Hyperlink"/>
          <w:sz w:val="24"/>
          <w:szCs w:val="24"/>
        </w:rPr>
        <w:fldChar w:fldCharType="begin"/>
      </w:r>
      <w:r>
        <w:rPr>
          <w:rStyle w:val="Hyperlink"/>
          <w:sz w:val="24"/>
          <w:szCs w:val="24"/>
        </w:rPr>
        <w:instrText>HYPERLINK "https://chfs.ky.gov/agencies/os/oats/polstand/010102DataMediaSecurity.docx"</w:instrText>
      </w:r>
      <w:r>
        <w:rPr>
          <w:rStyle w:val="Hyperlink"/>
          <w:sz w:val="24"/>
          <w:szCs w:val="24"/>
        </w:rPr>
      </w:r>
      <w:r>
        <w:rPr>
          <w:rStyle w:val="Hyperlink"/>
          <w:sz w:val="24"/>
          <w:szCs w:val="24"/>
        </w:rPr>
        <w:fldChar w:fldCharType="separate"/>
      </w:r>
      <w:r w:rsidR="00FA581E" w:rsidRPr="0071456E">
        <w:rPr>
          <w:rStyle w:val="Hyperlink"/>
          <w:sz w:val="24"/>
          <w:szCs w:val="24"/>
        </w:rPr>
        <w:t>CHFS OATS 010.102 Data Media/Security Policy</w:t>
      </w:r>
    </w:p>
    <w:p w14:paraId="6BD18047" w14:textId="27BC8A1A" w:rsidR="00FA581E" w:rsidRPr="0071456E" w:rsidRDefault="0071456E">
      <w:pPr>
        <w:pStyle w:val="ListParagraph"/>
        <w:numPr>
          <w:ilvl w:val="0"/>
          <w:numId w:val="1"/>
        </w:numPr>
        <w:tabs>
          <w:tab w:val="left" w:pos="359"/>
        </w:tabs>
        <w:ind w:left="359" w:hanging="359"/>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"https://technology.ky.gov/policies-and-procedures/PoliciesProcedures/CIO-092%20Media%20Protection%20Policy.pdf"</w:instrText>
      </w:r>
      <w:r>
        <w:rPr>
          <w:rStyle w:val="Hyperlink"/>
          <w:sz w:val="24"/>
          <w:szCs w:val="24"/>
        </w:rPr>
      </w:r>
      <w:r>
        <w:rPr>
          <w:rStyle w:val="Hyperlink"/>
          <w:sz w:val="24"/>
          <w:szCs w:val="24"/>
        </w:rPr>
        <w:fldChar w:fldCharType="separate"/>
      </w:r>
      <w:r w:rsidR="00FA581E" w:rsidRPr="0071456E">
        <w:rPr>
          <w:rStyle w:val="Hyperlink"/>
          <w:sz w:val="24"/>
          <w:szCs w:val="24"/>
        </w:rPr>
        <w:t>CIO-092 Media Protection Policy</w:t>
      </w:r>
    </w:p>
    <w:p w14:paraId="5F3318C1" w14:textId="7C14EB8A" w:rsidR="00FA581E" w:rsidRPr="00000B04" w:rsidRDefault="0071456E">
      <w:pPr>
        <w:pStyle w:val="ListParagraph"/>
        <w:numPr>
          <w:ilvl w:val="0"/>
          <w:numId w:val="1"/>
        </w:numPr>
        <w:tabs>
          <w:tab w:val="left" w:pos="360"/>
        </w:tabs>
        <w:ind w:right="529"/>
        <w:rPr>
          <w:rStyle w:val="Hyperlink"/>
          <w:sz w:val="24"/>
          <w:szCs w:val="24"/>
        </w:rPr>
      </w:pPr>
      <w:r>
        <w:rPr>
          <w:rStyle w:val="Hyperlink"/>
          <w:sz w:val="24"/>
          <w:szCs w:val="24"/>
        </w:rPr>
        <w:fldChar w:fldCharType="end"/>
      </w:r>
      <w:r w:rsidR="00000B04">
        <w:rPr>
          <w:rStyle w:val="Hyperlink"/>
          <w:sz w:val="24"/>
          <w:szCs w:val="24"/>
        </w:rPr>
        <w:fldChar w:fldCharType="begin"/>
      </w:r>
      <w:r w:rsidR="00000B04">
        <w:rPr>
          <w:rStyle w:val="Hyperlink"/>
          <w:sz w:val="24"/>
          <w:szCs w:val="24"/>
        </w:rPr>
        <w:instrText>HYPERLINK "https://www.chfs.ky.gov/agencies/os/oats/polstand/070203SecurityExceptionsandExemptions.docx"</w:instrText>
      </w:r>
      <w:r w:rsidR="00000B04">
        <w:rPr>
          <w:rStyle w:val="Hyperlink"/>
          <w:sz w:val="24"/>
          <w:szCs w:val="24"/>
        </w:rPr>
      </w:r>
      <w:r w:rsidR="00000B04">
        <w:rPr>
          <w:rStyle w:val="Hyperlink"/>
          <w:sz w:val="24"/>
          <w:szCs w:val="24"/>
        </w:rPr>
        <w:fldChar w:fldCharType="separate"/>
      </w:r>
      <w:r w:rsidR="00FA581E" w:rsidRPr="00000B04">
        <w:rPr>
          <w:rStyle w:val="Hyperlink"/>
          <w:sz w:val="24"/>
          <w:szCs w:val="24"/>
        </w:rPr>
        <w:t>CHFS OATS Policy: 070.203 Security Exceptions and Exemptions to CHFS OATS</w:t>
      </w:r>
      <w:r w:rsidR="003D1B2D" w:rsidRPr="00000B04">
        <w:rPr>
          <w:rStyle w:val="Hyperlink"/>
          <w:sz w:val="24"/>
          <w:szCs w:val="24"/>
        </w:rPr>
        <w:t xml:space="preserve"> </w:t>
      </w:r>
      <w:r w:rsidR="00FA581E" w:rsidRPr="00000B04">
        <w:rPr>
          <w:rStyle w:val="Hyperlink"/>
          <w:sz w:val="24"/>
          <w:szCs w:val="24"/>
        </w:rPr>
        <w:t>Policies and Security Control Policy</w:t>
      </w:r>
    </w:p>
    <w:p w14:paraId="464992C8" w14:textId="139678A2" w:rsidR="00FA581E" w:rsidRPr="005526BC" w:rsidRDefault="00000B04">
      <w:pPr>
        <w:pStyle w:val="ListParagraph"/>
        <w:numPr>
          <w:ilvl w:val="0"/>
          <w:numId w:val="1"/>
        </w:numPr>
        <w:tabs>
          <w:tab w:val="left" w:pos="359"/>
        </w:tabs>
        <w:ind w:left="359" w:hanging="359"/>
        <w:rPr>
          <w:rStyle w:val="Hyperlink"/>
          <w:sz w:val="24"/>
          <w:szCs w:val="24"/>
        </w:rPr>
      </w:pPr>
      <w:r>
        <w:rPr>
          <w:rStyle w:val="Hyperlink"/>
          <w:sz w:val="24"/>
          <w:szCs w:val="24"/>
        </w:rPr>
        <w:fldChar w:fldCharType="end"/>
      </w:r>
      <w:hyperlink r:id="rId22">
        <w:r w:rsidR="00FA581E" w:rsidRPr="005526BC">
          <w:rPr>
            <w:rStyle w:val="Hyperlink"/>
            <w:sz w:val="24"/>
            <w:szCs w:val="24"/>
          </w:rPr>
          <w:t>Health Insurance Portability and Accountability Act of 1996 (HIPAA) Privacy Rule</w:t>
        </w:r>
      </w:hyperlink>
    </w:p>
    <w:p w14:paraId="0F90E75D" w14:textId="77777777" w:rsidR="00FA581E" w:rsidRPr="005526BC" w:rsidRDefault="00FA581E">
      <w:pPr>
        <w:pStyle w:val="ListParagraph"/>
        <w:numPr>
          <w:ilvl w:val="0"/>
          <w:numId w:val="1"/>
        </w:numPr>
        <w:tabs>
          <w:tab w:val="left" w:pos="359"/>
        </w:tabs>
        <w:ind w:left="359" w:hanging="359"/>
        <w:rPr>
          <w:rStyle w:val="Hyperlink"/>
          <w:sz w:val="24"/>
          <w:szCs w:val="24"/>
        </w:rPr>
      </w:pPr>
      <w:hyperlink r:id="rId23">
        <w:r w:rsidRPr="005526BC">
          <w:rPr>
            <w:rStyle w:val="Hyperlink"/>
            <w:sz w:val="24"/>
            <w:szCs w:val="24"/>
          </w:rPr>
          <w:t>Internal Revenue Services (IRS) Publications 1075</w:t>
        </w:r>
      </w:hyperlink>
    </w:p>
    <w:p w14:paraId="4508930E" w14:textId="19271E92" w:rsidR="00FA581E" w:rsidRPr="005526BC" w:rsidRDefault="00FA581E">
      <w:pPr>
        <w:pStyle w:val="ListParagraph"/>
        <w:numPr>
          <w:ilvl w:val="0"/>
          <w:numId w:val="1"/>
        </w:numPr>
        <w:tabs>
          <w:tab w:val="left" w:pos="360"/>
        </w:tabs>
        <w:ind w:right="1155"/>
        <w:rPr>
          <w:rStyle w:val="Hyperlink"/>
          <w:sz w:val="24"/>
          <w:szCs w:val="24"/>
        </w:rPr>
      </w:pPr>
      <w:hyperlink r:id="rId24" w:history="1">
        <w:r w:rsidRPr="00E95ED8">
          <w:rPr>
            <w:rStyle w:val="Hyperlink"/>
            <w:sz w:val="24"/>
            <w:szCs w:val="24"/>
          </w:rPr>
          <w:t>Kentucky Information Technology Standards (KITS): 4080 Data Classification</w:t>
        </w:r>
        <w:r w:rsidR="003D1B2D" w:rsidRPr="00E95ED8">
          <w:rPr>
            <w:rStyle w:val="Hyperlink"/>
            <w:sz w:val="24"/>
            <w:szCs w:val="24"/>
          </w:rPr>
          <w:t xml:space="preserve"> </w:t>
        </w:r>
        <w:r w:rsidRPr="00E95ED8">
          <w:rPr>
            <w:rStyle w:val="Hyperlink"/>
            <w:sz w:val="24"/>
            <w:szCs w:val="24"/>
          </w:rPr>
          <w:t>Standard</w:t>
        </w:r>
      </w:hyperlink>
    </w:p>
    <w:p w14:paraId="74FE69BB" w14:textId="77777777" w:rsidR="00FA581E" w:rsidRPr="005526BC" w:rsidRDefault="00FA581E">
      <w:pPr>
        <w:pStyle w:val="ListParagraph"/>
        <w:numPr>
          <w:ilvl w:val="0"/>
          <w:numId w:val="1"/>
        </w:numPr>
        <w:tabs>
          <w:tab w:val="left" w:pos="359"/>
        </w:tabs>
        <w:ind w:left="359" w:hanging="359"/>
        <w:rPr>
          <w:rStyle w:val="Hyperlink"/>
          <w:sz w:val="24"/>
          <w:szCs w:val="24"/>
        </w:rPr>
      </w:pPr>
      <w:hyperlink r:id="rId25">
        <w:r w:rsidRPr="005526BC">
          <w:rPr>
            <w:rStyle w:val="Hyperlink"/>
            <w:sz w:val="24"/>
            <w:szCs w:val="24"/>
          </w:rPr>
          <w:t>Kentucky Revised Statue (KRS) Chapter 61.931 et seq.</w:t>
        </w:r>
      </w:hyperlink>
    </w:p>
    <w:p w14:paraId="5F2B2F7B" w14:textId="69F297D6" w:rsidR="00FA581E" w:rsidRPr="005526BC" w:rsidRDefault="00FA581E">
      <w:pPr>
        <w:pStyle w:val="ListParagraph"/>
        <w:numPr>
          <w:ilvl w:val="0"/>
          <w:numId w:val="1"/>
        </w:numPr>
        <w:tabs>
          <w:tab w:val="left" w:pos="360"/>
        </w:tabs>
        <w:ind w:right="553"/>
        <w:rPr>
          <w:rStyle w:val="Hyperlink"/>
          <w:sz w:val="24"/>
          <w:szCs w:val="24"/>
        </w:rPr>
      </w:pPr>
      <w:hyperlink r:id="rId26" w:history="1">
        <w:r w:rsidRPr="00FA39B5">
          <w:rPr>
            <w:rStyle w:val="Hyperlink"/>
            <w:sz w:val="24"/>
            <w:szCs w:val="24"/>
          </w:rPr>
          <w:t>Kentucky Revised Statute (KRS) Chapter 61.878 Certain public records exempted</w:t>
        </w:r>
        <w:r w:rsidR="003D1B2D" w:rsidRPr="00FA39B5">
          <w:rPr>
            <w:rStyle w:val="Hyperlink"/>
            <w:sz w:val="24"/>
            <w:szCs w:val="24"/>
          </w:rPr>
          <w:t xml:space="preserve"> </w:t>
        </w:r>
        <w:r w:rsidRPr="00FA39B5">
          <w:rPr>
            <w:rStyle w:val="Hyperlink"/>
            <w:sz w:val="24"/>
            <w:szCs w:val="24"/>
          </w:rPr>
          <w:t>from inspection except on order of court – Restriction of state employees to inspect</w:t>
        </w:r>
        <w:r w:rsidR="003D1B2D" w:rsidRPr="00FA39B5">
          <w:rPr>
            <w:rStyle w:val="Hyperlink"/>
            <w:sz w:val="24"/>
            <w:szCs w:val="24"/>
          </w:rPr>
          <w:t xml:space="preserve"> </w:t>
        </w:r>
        <w:r w:rsidRPr="00FA39B5">
          <w:rPr>
            <w:rStyle w:val="Hyperlink"/>
            <w:sz w:val="24"/>
            <w:szCs w:val="24"/>
          </w:rPr>
          <w:t>personnel files prohibited</w:t>
        </w:r>
      </w:hyperlink>
    </w:p>
    <w:p w14:paraId="16C967F7" w14:textId="2A016630" w:rsidR="00FA581E" w:rsidRPr="005526BC" w:rsidRDefault="00FA581E">
      <w:pPr>
        <w:pStyle w:val="ListParagraph"/>
        <w:numPr>
          <w:ilvl w:val="0"/>
          <w:numId w:val="1"/>
        </w:numPr>
        <w:tabs>
          <w:tab w:val="left" w:pos="360"/>
        </w:tabs>
        <w:ind w:right="699"/>
        <w:rPr>
          <w:rStyle w:val="Hyperlink"/>
          <w:sz w:val="24"/>
          <w:szCs w:val="24"/>
        </w:rPr>
      </w:pPr>
      <w:hyperlink r:id="rId27" w:history="1">
        <w:r w:rsidRPr="00B610FC">
          <w:rPr>
            <w:rStyle w:val="Hyperlink"/>
            <w:sz w:val="24"/>
            <w:szCs w:val="24"/>
          </w:rPr>
          <w:t>National institute of Standards and Technology (NIST) Special Publication 800-53</w:t>
        </w:r>
        <w:r w:rsidR="003D1B2D" w:rsidRPr="00B610FC">
          <w:rPr>
            <w:rStyle w:val="Hyperlink"/>
            <w:sz w:val="24"/>
            <w:szCs w:val="24"/>
          </w:rPr>
          <w:t xml:space="preserve"> </w:t>
        </w:r>
        <w:r w:rsidRPr="00B610FC">
          <w:rPr>
            <w:rStyle w:val="Hyperlink"/>
            <w:sz w:val="24"/>
            <w:szCs w:val="24"/>
          </w:rPr>
          <w:t xml:space="preserve">Revision </w:t>
        </w:r>
        <w:r w:rsidR="00C148D9">
          <w:rPr>
            <w:rStyle w:val="Hyperlink"/>
            <w:sz w:val="24"/>
            <w:szCs w:val="24"/>
          </w:rPr>
          <w:t>5</w:t>
        </w:r>
        <w:r w:rsidRPr="00B610FC">
          <w:rPr>
            <w:rStyle w:val="Hyperlink"/>
            <w:sz w:val="24"/>
            <w:szCs w:val="24"/>
          </w:rPr>
          <w:t>, Security and Privacy Controls for Federal Information Systems and</w:t>
        </w:r>
        <w:r w:rsidR="003D1B2D" w:rsidRPr="00B610FC">
          <w:rPr>
            <w:rStyle w:val="Hyperlink"/>
            <w:sz w:val="24"/>
            <w:szCs w:val="24"/>
          </w:rPr>
          <w:t xml:space="preserve"> </w:t>
        </w:r>
        <w:r w:rsidRPr="00B610FC">
          <w:rPr>
            <w:rStyle w:val="Hyperlink"/>
            <w:sz w:val="24"/>
            <w:szCs w:val="24"/>
          </w:rPr>
          <w:t>Organizations</w:t>
        </w:r>
      </w:hyperlink>
    </w:p>
    <w:p w14:paraId="47A61FE2" w14:textId="77777777" w:rsidR="00FA581E" w:rsidRPr="005526BC" w:rsidRDefault="00FA581E">
      <w:pPr>
        <w:pStyle w:val="ListParagraph"/>
        <w:rPr>
          <w:rStyle w:val="Hyperlink"/>
          <w:sz w:val="24"/>
          <w:szCs w:val="24"/>
        </w:rPr>
        <w:sectPr w:rsidR="00FA581E" w:rsidRPr="005526BC">
          <w:pgSz w:w="12240" w:h="15840"/>
          <w:pgMar w:top="1460" w:right="1080" w:bottom="1980" w:left="1440" w:header="727" w:footer="1734" w:gutter="0"/>
          <w:cols w:space="720"/>
        </w:sectPr>
      </w:pPr>
    </w:p>
    <w:p w14:paraId="4B2200EF" w14:textId="77777777" w:rsidR="00FA581E" w:rsidRPr="005526BC" w:rsidRDefault="00FA581E">
      <w:pPr>
        <w:pStyle w:val="ListParagraph"/>
        <w:numPr>
          <w:ilvl w:val="0"/>
          <w:numId w:val="1"/>
        </w:numPr>
        <w:tabs>
          <w:tab w:val="left" w:pos="360"/>
        </w:tabs>
        <w:spacing w:before="247"/>
        <w:ind w:right="1035"/>
        <w:rPr>
          <w:rStyle w:val="Hyperlink"/>
          <w:sz w:val="24"/>
          <w:szCs w:val="24"/>
        </w:rPr>
      </w:pPr>
      <w:hyperlink r:id="rId28">
        <w:r w:rsidRPr="005526BC">
          <w:rPr>
            <w:rStyle w:val="Hyperlink"/>
            <w:sz w:val="24"/>
            <w:szCs w:val="24"/>
          </w:rPr>
          <w:t>Payment Card industry (PCI) data Security Standard (DSS) Requirements and</w:t>
        </w:r>
      </w:hyperlink>
      <w:r w:rsidR="003D1B2D" w:rsidRPr="005526BC">
        <w:rPr>
          <w:rStyle w:val="Hyperlink"/>
          <w:sz w:val="24"/>
          <w:szCs w:val="24"/>
        </w:rPr>
        <w:t xml:space="preserve"> </w:t>
      </w:r>
      <w:hyperlink r:id="rId29">
        <w:r w:rsidRPr="005526BC">
          <w:rPr>
            <w:rStyle w:val="Hyperlink"/>
            <w:sz w:val="24"/>
            <w:szCs w:val="24"/>
          </w:rPr>
          <w:t>Security Assessment Procedures Version 3.2.1</w:t>
        </w:r>
      </w:hyperlink>
    </w:p>
    <w:p w14:paraId="728AB6E0" w14:textId="77777777" w:rsidR="00FA581E" w:rsidRPr="005526BC" w:rsidRDefault="00FA581E">
      <w:pPr>
        <w:pStyle w:val="ListParagraph"/>
        <w:numPr>
          <w:ilvl w:val="0"/>
          <w:numId w:val="1"/>
        </w:numPr>
        <w:tabs>
          <w:tab w:val="left" w:pos="359"/>
        </w:tabs>
        <w:ind w:left="359" w:hanging="359"/>
        <w:rPr>
          <w:rStyle w:val="Hyperlink"/>
          <w:sz w:val="24"/>
          <w:szCs w:val="24"/>
        </w:rPr>
      </w:pPr>
      <w:hyperlink r:id="rId30">
        <w:r w:rsidRPr="005526BC">
          <w:rPr>
            <w:rStyle w:val="Hyperlink"/>
            <w:sz w:val="24"/>
            <w:szCs w:val="24"/>
          </w:rPr>
          <w:t>Social Security Administration (SSA) Security Information</w:t>
        </w:r>
      </w:hyperlink>
    </w:p>
    <w:sectPr w:rsidR="00FA581E" w:rsidRPr="005526BC">
      <w:pgSz w:w="12240" w:h="15840"/>
      <w:pgMar w:top="1460" w:right="1080" w:bottom="1980" w:left="1440" w:header="727"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D774" w14:textId="77777777" w:rsidR="002C7400" w:rsidRDefault="002C7400">
      <w:r>
        <w:separator/>
      </w:r>
    </w:p>
  </w:endnote>
  <w:endnote w:type="continuationSeparator" w:id="0">
    <w:p w14:paraId="11BAF24A" w14:textId="77777777" w:rsidR="002C7400" w:rsidRDefault="002C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BD7A" w14:textId="77777777" w:rsidR="00FA581E" w:rsidRDefault="003D1B2D">
    <w:pPr>
      <w:pStyle w:val="BodyText"/>
      <w:spacing w:line="14" w:lineRule="auto"/>
      <w:rPr>
        <w:sz w:val="20"/>
      </w:rPr>
    </w:pPr>
    <w:r>
      <w:rPr>
        <w:noProof/>
        <w:sz w:val="20"/>
      </w:rPr>
      <w:drawing>
        <wp:anchor distT="0" distB="0" distL="0" distR="0" simplePos="0" relativeHeight="487361536" behindDoc="1" locked="0" layoutInCell="1" allowOverlap="1" wp14:anchorId="2296A150" wp14:editId="74D66EA0">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62048" behindDoc="1" locked="0" layoutInCell="1" allowOverlap="1" wp14:anchorId="1A496E13" wp14:editId="0E108527">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72DCCF1B" w14:textId="77777777" w:rsidR="00FA581E" w:rsidRDefault="003D1B2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A496E13" id="_x0000_t202" coordsize="21600,21600" o:spt="202" path="m,l,21600r21600,l21600,xe">
              <v:stroke joinstyle="miter"/>
              <v:path gradientshapeok="t" o:connecttype="rect"/>
            </v:shapetype>
            <v:shape id="Textbox 6" o:spid="_x0000_s1027" type="#_x0000_t202" style="position:absolute;margin-left:76.4pt;margin-top:717.1pt;width:160.55pt;height:13.1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72DCCF1B" w14:textId="77777777" w:rsidR="00FA581E" w:rsidRDefault="003D1B2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2AD0F020" wp14:editId="2C98D5FD">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1CDF0BC6" w14:textId="77777777" w:rsidR="00FA581E" w:rsidRDefault="003D1B2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AD0F020" id="Textbox 7" o:spid="_x0000_s1028" type="#_x0000_t202" style="position:absolute;margin-left:308.1pt;margin-top:717.1pt;width:33.95pt;height:13.1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1CDF0BC6" w14:textId="77777777" w:rsidR="00FA581E" w:rsidRDefault="003D1B2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2CB8" w14:textId="77777777" w:rsidR="002C7400" w:rsidRDefault="002C7400">
      <w:r>
        <w:separator/>
      </w:r>
    </w:p>
  </w:footnote>
  <w:footnote w:type="continuationSeparator" w:id="0">
    <w:p w14:paraId="18892125" w14:textId="77777777" w:rsidR="002C7400" w:rsidRDefault="002C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FFD3" w14:textId="77777777" w:rsidR="00FA581E" w:rsidRDefault="003D1B2D">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75119E84" wp14:editId="3FFB3114">
              <wp:simplePos x="0" y="0"/>
              <wp:positionH relativeFrom="page">
                <wp:posOffset>877061</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FA581E" w14:paraId="38199058" w14:textId="77777777">
                            <w:trPr>
                              <w:trHeight w:val="480"/>
                            </w:trPr>
                            <w:tc>
                              <w:tcPr>
                                <w:tcW w:w="5959" w:type="dxa"/>
                              </w:tcPr>
                              <w:p w14:paraId="7E5626FE" w14:textId="0B6334F0" w:rsidR="00FA581E" w:rsidRDefault="00FA581E">
                                <w:pPr>
                                  <w:pStyle w:val="TableParagraph"/>
                                  <w:spacing w:before="0" w:line="240" w:lineRule="atLeast"/>
                                  <w:ind w:left="107" w:right="105"/>
                                  <w:rPr>
                                    <w:sz w:val="20"/>
                                  </w:rPr>
                                </w:pPr>
                                <w:hyperlink r:id="rId1">
                                  <w:r>
                                    <w:rPr>
                                      <w:color w:val="000033"/>
                                      <w:sz w:val="20"/>
                                      <w:u w:val="single" w:color="000033"/>
                                    </w:rPr>
                                    <w:t>CHFS</w:t>
                                  </w:r>
                                  <w:r>
                                    <w:rPr>
                                      <w:color w:val="000033"/>
                                      <w:spacing w:val="-8"/>
                                      <w:sz w:val="20"/>
                                      <w:u w:val="single" w:color="000033"/>
                                    </w:rPr>
                                    <w:t xml:space="preserve"> </w:t>
                                  </w:r>
                                  <w:r>
                                    <w:rPr>
                                      <w:color w:val="000033"/>
                                      <w:sz w:val="20"/>
                                      <w:u w:val="single" w:color="000033"/>
                                    </w:rPr>
                                    <w:t>Personally</w:t>
                                  </w:r>
                                  <w:r>
                                    <w:rPr>
                                      <w:color w:val="000033"/>
                                      <w:spacing w:val="-8"/>
                                      <w:sz w:val="20"/>
                                      <w:u w:val="single" w:color="000033"/>
                                    </w:rPr>
                                    <w:t xml:space="preserve"> </w:t>
                                  </w:r>
                                  <w:r>
                                    <w:rPr>
                                      <w:color w:val="000033"/>
                                      <w:sz w:val="20"/>
                                      <w:u w:val="single" w:color="000033"/>
                                    </w:rPr>
                                    <w:t>Identifiable</w:t>
                                  </w:r>
                                  <w:r>
                                    <w:rPr>
                                      <w:color w:val="000033"/>
                                      <w:spacing w:val="-8"/>
                                      <w:sz w:val="20"/>
                                      <w:u w:val="single" w:color="000033"/>
                                    </w:rPr>
                                    <w:t xml:space="preserve"> </w:t>
                                  </w:r>
                                  <w:r>
                                    <w:rPr>
                                      <w:color w:val="000033"/>
                                      <w:sz w:val="20"/>
                                      <w:u w:val="single" w:color="000033"/>
                                    </w:rPr>
                                    <w:t>Information</w:t>
                                  </w:r>
                                  <w:r>
                                    <w:rPr>
                                      <w:color w:val="000033"/>
                                      <w:spacing w:val="-8"/>
                                      <w:sz w:val="20"/>
                                      <w:u w:val="single" w:color="000033"/>
                                    </w:rPr>
                                    <w:t xml:space="preserve"> </w:t>
                                  </w:r>
                                  <w:r>
                                    <w:rPr>
                                      <w:color w:val="000033"/>
                                      <w:sz w:val="20"/>
                                      <w:u w:val="single" w:color="000033"/>
                                    </w:rPr>
                                    <w:t>(PII)</w:t>
                                  </w:r>
                                  <w:r>
                                    <w:rPr>
                                      <w:color w:val="000033"/>
                                      <w:spacing w:val="-8"/>
                                      <w:sz w:val="20"/>
                                      <w:u w:val="single" w:color="000033"/>
                                    </w:rPr>
                                    <w:t xml:space="preserve"> </w:t>
                                  </w:r>
                                  <w:r>
                                    <w:rPr>
                                      <w:color w:val="000033"/>
                                      <w:sz w:val="20"/>
                                      <w:u w:val="single" w:color="000033"/>
                                    </w:rPr>
                                    <w:t>Inventory,</w:t>
                                  </w:r>
                                </w:hyperlink>
                                <w:r w:rsidR="003D1B2D">
                                  <w:rPr>
                                    <w:color w:val="000033"/>
                                    <w:sz w:val="20"/>
                                  </w:rPr>
                                  <w:t xml:space="preserve"> </w:t>
                                </w:r>
                                <w:hyperlink r:id="rId2">
                                  <w:r>
                                    <w:rPr>
                                      <w:color w:val="000033"/>
                                      <w:sz w:val="20"/>
                                      <w:u w:val="single" w:color="000033"/>
                                    </w:rPr>
                                    <w:t>Minimum Necessary and Limited Use Policy</w:t>
                                  </w:r>
                                </w:hyperlink>
                              </w:p>
                            </w:tc>
                            <w:tc>
                              <w:tcPr>
                                <w:tcW w:w="3601" w:type="dxa"/>
                              </w:tcPr>
                              <w:p w14:paraId="4A22E78B" w14:textId="77777777" w:rsidR="00FA581E" w:rsidRDefault="003D1B2D">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FA581E" w14:paraId="4C94D1F3" w14:textId="77777777">
                            <w:trPr>
                              <w:trHeight w:val="239"/>
                            </w:trPr>
                            <w:tc>
                              <w:tcPr>
                                <w:tcW w:w="5959" w:type="dxa"/>
                              </w:tcPr>
                              <w:p w14:paraId="47C3596F" w14:textId="77777777" w:rsidR="00FA581E" w:rsidRDefault="003D1B2D">
                                <w:pPr>
                                  <w:pStyle w:val="TableParagraph"/>
                                  <w:spacing w:before="0" w:line="219" w:lineRule="exact"/>
                                  <w:ind w:left="107"/>
                                  <w:rPr>
                                    <w:sz w:val="20"/>
                                  </w:rPr>
                                </w:pPr>
                                <w:r>
                                  <w:rPr>
                                    <w:sz w:val="20"/>
                                  </w:rPr>
                                  <w:t>Category:</w:t>
                                </w:r>
                                <w:r>
                                  <w:rPr>
                                    <w:spacing w:val="49"/>
                                    <w:sz w:val="20"/>
                                  </w:rPr>
                                  <w:t xml:space="preserve"> </w:t>
                                </w:r>
                                <w:r>
                                  <w:rPr>
                                    <w:spacing w:val="-2"/>
                                    <w:sz w:val="20"/>
                                  </w:rPr>
                                  <w:t>Policy</w:t>
                                </w:r>
                              </w:p>
                            </w:tc>
                            <w:tc>
                              <w:tcPr>
                                <w:tcW w:w="3601" w:type="dxa"/>
                              </w:tcPr>
                              <w:p w14:paraId="2C4ACC85" w14:textId="77777777" w:rsidR="00FA581E" w:rsidRDefault="003D1B2D">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044723A2" w14:textId="77777777" w:rsidR="00FA581E" w:rsidRDefault="00FA581E">
                          <w:pPr>
                            <w:pStyle w:val="BodyText"/>
                          </w:pPr>
                        </w:p>
                      </w:txbxContent>
                    </wps:txbx>
                    <wps:bodyPr wrap="square" lIns="0" tIns="0" rIns="0" bIns="0" rtlCol="0">
                      <a:noAutofit/>
                    </wps:bodyPr>
                  </wps:wsp>
                </a:graphicData>
              </a:graphic>
            </wp:anchor>
          </w:drawing>
        </mc:Choice>
        <mc:Fallback>
          <w:pict>
            <v:shapetype w14:anchorId="75119E84" id="_x0000_t202" coordsize="21600,21600" o:spt="202" path="m,l,21600r21600,l21600,xe">
              <v:stroke joinstyle="miter"/>
              <v:path gradientshapeok="t" o:connecttype="rect"/>
            </v:shapetype>
            <v:shape id="Textbox 4" o:spid="_x0000_s1026" type="#_x0000_t202" style="position:absolute;margin-left:69.05pt;margin-top:36pt;width:484.7pt;height:3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FA581E" w14:paraId="38199058" w14:textId="77777777">
                      <w:trPr>
                        <w:trHeight w:val="480"/>
                      </w:trPr>
                      <w:tc>
                        <w:tcPr>
                          <w:tcW w:w="5959" w:type="dxa"/>
                        </w:tcPr>
                        <w:p w14:paraId="7E5626FE" w14:textId="0B6334F0" w:rsidR="00FA581E" w:rsidRDefault="00FA581E">
                          <w:pPr>
                            <w:pStyle w:val="TableParagraph"/>
                            <w:spacing w:before="0" w:line="240" w:lineRule="atLeast"/>
                            <w:ind w:left="107" w:right="105"/>
                            <w:rPr>
                              <w:sz w:val="20"/>
                            </w:rPr>
                          </w:pPr>
                          <w:hyperlink r:id="rId3">
                            <w:r>
                              <w:rPr>
                                <w:color w:val="000033"/>
                                <w:sz w:val="20"/>
                                <w:u w:val="single" w:color="000033"/>
                              </w:rPr>
                              <w:t>CHFS</w:t>
                            </w:r>
                            <w:r>
                              <w:rPr>
                                <w:color w:val="000033"/>
                                <w:spacing w:val="-8"/>
                                <w:sz w:val="20"/>
                                <w:u w:val="single" w:color="000033"/>
                              </w:rPr>
                              <w:t xml:space="preserve"> </w:t>
                            </w:r>
                            <w:r>
                              <w:rPr>
                                <w:color w:val="000033"/>
                                <w:sz w:val="20"/>
                                <w:u w:val="single" w:color="000033"/>
                              </w:rPr>
                              <w:t>Personally</w:t>
                            </w:r>
                            <w:r>
                              <w:rPr>
                                <w:color w:val="000033"/>
                                <w:spacing w:val="-8"/>
                                <w:sz w:val="20"/>
                                <w:u w:val="single" w:color="000033"/>
                              </w:rPr>
                              <w:t xml:space="preserve"> </w:t>
                            </w:r>
                            <w:r>
                              <w:rPr>
                                <w:color w:val="000033"/>
                                <w:sz w:val="20"/>
                                <w:u w:val="single" w:color="000033"/>
                              </w:rPr>
                              <w:t>Identifiable</w:t>
                            </w:r>
                            <w:r>
                              <w:rPr>
                                <w:color w:val="000033"/>
                                <w:spacing w:val="-8"/>
                                <w:sz w:val="20"/>
                                <w:u w:val="single" w:color="000033"/>
                              </w:rPr>
                              <w:t xml:space="preserve"> </w:t>
                            </w:r>
                            <w:r>
                              <w:rPr>
                                <w:color w:val="000033"/>
                                <w:sz w:val="20"/>
                                <w:u w:val="single" w:color="000033"/>
                              </w:rPr>
                              <w:t>Information</w:t>
                            </w:r>
                            <w:r>
                              <w:rPr>
                                <w:color w:val="000033"/>
                                <w:spacing w:val="-8"/>
                                <w:sz w:val="20"/>
                                <w:u w:val="single" w:color="000033"/>
                              </w:rPr>
                              <w:t xml:space="preserve"> </w:t>
                            </w:r>
                            <w:r>
                              <w:rPr>
                                <w:color w:val="000033"/>
                                <w:sz w:val="20"/>
                                <w:u w:val="single" w:color="000033"/>
                              </w:rPr>
                              <w:t>(PII)</w:t>
                            </w:r>
                            <w:r>
                              <w:rPr>
                                <w:color w:val="000033"/>
                                <w:spacing w:val="-8"/>
                                <w:sz w:val="20"/>
                                <w:u w:val="single" w:color="000033"/>
                              </w:rPr>
                              <w:t xml:space="preserve"> </w:t>
                            </w:r>
                            <w:r>
                              <w:rPr>
                                <w:color w:val="000033"/>
                                <w:sz w:val="20"/>
                                <w:u w:val="single" w:color="000033"/>
                              </w:rPr>
                              <w:t>Inventory,</w:t>
                            </w:r>
                          </w:hyperlink>
                          <w:r w:rsidR="003D1B2D">
                            <w:rPr>
                              <w:color w:val="000033"/>
                              <w:sz w:val="20"/>
                            </w:rPr>
                            <w:t xml:space="preserve"> </w:t>
                          </w:r>
                          <w:hyperlink r:id="rId4">
                            <w:r>
                              <w:rPr>
                                <w:color w:val="000033"/>
                                <w:sz w:val="20"/>
                                <w:u w:val="single" w:color="000033"/>
                              </w:rPr>
                              <w:t>Minimum Necessary and Limited Use Policy</w:t>
                            </w:r>
                          </w:hyperlink>
                        </w:p>
                      </w:tc>
                      <w:tc>
                        <w:tcPr>
                          <w:tcW w:w="3601" w:type="dxa"/>
                        </w:tcPr>
                        <w:p w14:paraId="4A22E78B" w14:textId="77777777" w:rsidR="00FA581E" w:rsidRDefault="003D1B2D">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FA581E" w14:paraId="4C94D1F3" w14:textId="77777777">
                      <w:trPr>
                        <w:trHeight w:val="239"/>
                      </w:trPr>
                      <w:tc>
                        <w:tcPr>
                          <w:tcW w:w="5959" w:type="dxa"/>
                        </w:tcPr>
                        <w:p w14:paraId="47C3596F" w14:textId="77777777" w:rsidR="00FA581E" w:rsidRDefault="003D1B2D">
                          <w:pPr>
                            <w:pStyle w:val="TableParagraph"/>
                            <w:spacing w:before="0" w:line="219" w:lineRule="exact"/>
                            <w:ind w:left="107"/>
                            <w:rPr>
                              <w:sz w:val="20"/>
                            </w:rPr>
                          </w:pPr>
                          <w:r>
                            <w:rPr>
                              <w:sz w:val="20"/>
                            </w:rPr>
                            <w:t>Category:</w:t>
                          </w:r>
                          <w:r>
                            <w:rPr>
                              <w:spacing w:val="49"/>
                              <w:sz w:val="20"/>
                            </w:rPr>
                            <w:t xml:space="preserve"> </w:t>
                          </w:r>
                          <w:r>
                            <w:rPr>
                              <w:spacing w:val="-2"/>
                              <w:sz w:val="20"/>
                            </w:rPr>
                            <w:t>Policy</w:t>
                          </w:r>
                        </w:p>
                      </w:tc>
                      <w:tc>
                        <w:tcPr>
                          <w:tcW w:w="3601" w:type="dxa"/>
                        </w:tcPr>
                        <w:p w14:paraId="2C4ACC85" w14:textId="77777777" w:rsidR="00FA581E" w:rsidRDefault="003D1B2D">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044723A2" w14:textId="77777777" w:rsidR="00FA581E" w:rsidRDefault="00FA581E">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903"/>
    <w:multiLevelType w:val="multilevel"/>
    <w:tmpl w:val="F0C8BBEA"/>
    <w:lvl w:ilvl="0">
      <w:start w:val="1"/>
      <w:numFmt w:val="decimal"/>
      <w:lvlText w:val="%1"/>
      <w:lvlJc w:val="left"/>
      <w:pPr>
        <w:ind w:left="300" w:hanging="300"/>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hint="default"/>
        <w:spacing w:val="-1"/>
        <w:w w:val="100"/>
        <w:lang w:val="en-US" w:eastAsia="en-US" w:bidi="ar-SA"/>
      </w:rPr>
    </w:lvl>
    <w:lvl w:ilvl="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2475" w:hanging="360"/>
      </w:pPr>
      <w:rPr>
        <w:rFonts w:hint="default"/>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1" w15:restartNumberingAfterBreak="0">
    <w:nsid w:val="20C448EB"/>
    <w:multiLevelType w:val="multilevel"/>
    <w:tmpl w:val="53E6F9D0"/>
    <w:lvl w:ilvl="0">
      <w:start w:val="2"/>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720" w:hanging="48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720" w:hanging="481"/>
      </w:pPr>
      <w:rPr>
        <w:rFonts w:hint="default"/>
        <w:lang w:val="en-US" w:eastAsia="en-US" w:bidi="ar-SA"/>
      </w:rPr>
    </w:lvl>
    <w:lvl w:ilvl="3">
      <w:numFmt w:val="bullet"/>
      <w:lvlText w:val="•"/>
      <w:lvlJc w:val="left"/>
      <w:pPr>
        <w:ind w:left="2720" w:hanging="481"/>
      </w:pPr>
      <w:rPr>
        <w:rFonts w:hint="default"/>
        <w:lang w:val="en-US" w:eastAsia="en-US" w:bidi="ar-SA"/>
      </w:rPr>
    </w:lvl>
    <w:lvl w:ilvl="4">
      <w:numFmt w:val="bullet"/>
      <w:lvlText w:val="•"/>
      <w:lvlJc w:val="left"/>
      <w:pPr>
        <w:ind w:left="3720" w:hanging="481"/>
      </w:pPr>
      <w:rPr>
        <w:rFonts w:hint="default"/>
        <w:lang w:val="en-US" w:eastAsia="en-US" w:bidi="ar-SA"/>
      </w:rPr>
    </w:lvl>
    <w:lvl w:ilvl="5">
      <w:numFmt w:val="bullet"/>
      <w:lvlText w:val="•"/>
      <w:lvlJc w:val="left"/>
      <w:pPr>
        <w:ind w:left="4720" w:hanging="481"/>
      </w:pPr>
      <w:rPr>
        <w:rFonts w:hint="default"/>
        <w:lang w:val="en-US" w:eastAsia="en-US" w:bidi="ar-SA"/>
      </w:rPr>
    </w:lvl>
    <w:lvl w:ilvl="6">
      <w:numFmt w:val="bullet"/>
      <w:lvlText w:val="•"/>
      <w:lvlJc w:val="left"/>
      <w:pPr>
        <w:ind w:left="5720" w:hanging="481"/>
      </w:pPr>
      <w:rPr>
        <w:rFonts w:hint="default"/>
        <w:lang w:val="en-US" w:eastAsia="en-US" w:bidi="ar-SA"/>
      </w:rPr>
    </w:lvl>
    <w:lvl w:ilvl="7">
      <w:numFmt w:val="bullet"/>
      <w:lvlText w:val="•"/>
      <w:lvlJc w:val="left"/>
      <w:pPr>
        <w:ind w:left="6720" w:hanging="481"/>
      </w:pPr>
      <w:rPr>
        <w:rFonts w:hint="default"/>
        <w:lang w:val="en-US" w:eastAsia="en-US" w:bidi="ar-SA"/>
      </w:rPr>
    </w:lvl>
    <w:lvl w:ilvl="8">
      <w:numFmt w:val="bullet"/>
      <w:lvlText w:val="•"/>
      <w:lvlJc w:val="left"/>
      <w:pPr>
        <w:ind w:left="7720" w:hanging="481"/>
      </w:pPr>
      <w:rPr>
        <w:rFonts w:hint="default"/>
        <w:lang w:val="en-US" w:eastAsia="en-US" w:bidi="ar-SA"/>
      </w:rPr>
    </w:lvl>
  </w:abstractNum>
  <w:abstractNum w:abstractNumId="2" w15:restartNumberingAfterBreak="0">
    <w:nsid w:val="5AFA731F"/>
    <w:multiLevelType w:val="hybridMultilevel"/>
    <w:tmpl w:val="7CD68358"/>
    <w:lvl w:ilvl="0" w:tplc="577CC824">
      <w:start w:val="1"/>
      <w:numFmt w:val="upperLetter"/>
      <w:lvlText w:val="%1."/>
      <w:lvlJc w:val="left"/>
      <w:pPr>
        <w:ind w:left="180" w:hanging="362"/>
        <w:jc w:val="left"/>
      </w:pPr>
      <w:rPr>
        <w:rFonts w:ascii="Arial" w:eastAsia="Arial" w:hAnsi="Arial" w:cs="Arial" w:hint="default"/>
        <w:b w:val="0"/>
        <w:bCs w:val="0"/>
        <w:i w:val="0"/>
        <w:iCs w:val="0"/>
        <w:spacing w:val="-1"/>
        <w:w w:val="100"/>
        <w:sz w:val="24"/>
        <w:szCs w:val="24"/>
        <w:lang w:val="en-US" w:eastAsia="en-US" w:bidi="ar-SA"/>
      </w:rPr>
    </w:lvl>
    <w:lvl w:ilvl="1" w:tplc="8396BB06">
      <w:numFmt w:val="bullet"/>
      <w:lvlText w:val="•"/>
      <w:lvlJc w:val="left"/>
      <w:pPr>
        <w:ind w:left="1134" w:hanging="362"/>
      </w:pPr>
      <w:rPr>
        <w:rFonts w:hint="default"/>
        <w:lang w:val="en-US" w:eastAsia="en-US" w:bidi="ar-SA"/>
      </w:rPr>
    </w:lvl>
    <w:lvl w:ilvl="2" w:tplc="5ABE8710">
      <w:numFmt w:val="bullet"/>
      <w:lvlText w:val="•"/>
      <w:lvlJc w:val="left"/>
      <w:pPr>
        <w:ind w:left="2088" w:hanging="362"/>
      </w:pPr>
      <w:rPr>
        <w:rFonts w:hint="default"/>
        <w:lang w:val="en-US" w:eastAsia="en-US" w:bidi="ar-SA"/>
      </w:rPr>
    </w:lvl>
    <w:lvl w:ilvl="3" w:tplc="D0085940">
      <w:numFmt w:val="bullet"/>
      <w:lvlText w:val="•"/>
      <w:lvlJc w:val="left"/>
      <w:pPr>
        <w:ind w:left="3042" w:hanging="362"/>
      </w:pPr>
      <w:rPr>
        <w:rFonts w:hint="default"/>
        <w:lang w:val="en-US" w:eastAsia="en-US" w:bidi="ar-SA"/>
      </w:rPr>
    </w:lvl>
    <w:lvl w:ilvl="4" w:tplc="7B4C880C">
      <w:numFmt w:val="bullet"/>
      <w:lvlText w:val="•"/>
      <w:lvlJc w:val="left"/>
      <w:pPr>
        <w:ind w:left="3996" w:hanging="362"/>
      </w:pPr>
      <w:rPr>
        <w:rFonts w:hint="default"/>
        <w:lang w:val="en-US" w:eastAsia="en-US" w:bidi="ar-SA"/>
      </w:rPr>
    </w:lvl>
    <w:lvl w:ilvl="5" w:tplc="BF54A742">
      <w:numFmt w:val="bullet"/>
      <w:lvlText w:val="•"/>
      <w:lvlJc w:val="left"/>
      <w:pPr>
        <w:ind w:left="4950" w:hanging="362"/>
      </w:pPr>
      <w:rPr>
        <w:rFonts w:hint="default"/>
        <w:lang w:val="en-US" w:eastAsia="en-US" w:bidi="ar-SA"/>
      </w:rPr>
    </w:lvl>
    <w:lvl w:ilvl="6" w:tplc="3CB410F0">
      <w:numFmt w:val="bullet"/>
      <w:lvlText w:val="•"/>
      <w:lvlJc w:val="left"/>
      <w:pPr>
        <w:ind w:left="5904" w:hanging="362"/>
      </w:pPr>
      <w:rPr>
        <w:rFonts w:hint="default"/>
        <w:lang w:val="en-US" w:eastAsia="en-US" w:bidi="ar-SA"/>
      </w:rPr>
    </w:lvl>
    <w:lvl w:ilvl="7" w:tplc="28A48D8C">
      <w:numFmt w:val="bullet"/>
      <w:lvlText w:val="•"/>
      <w:lvlJc w:val="left"/>
      <w:pPr>
        <w:ind w:left="6858" w:hanging="362"/>
      </w:pPr>
      <w:rPr>
        <w:rFonts w:hint="default"/>
        <w:lang w:val="en-US" w:eastAsia="en-US" w:bidi="ar-SA"/>
      </w:rPr>
    </w:lvl>
    <w:lvl w:ilvl="8" w:tplc="D0FC0F60">
      <w:numFmt w:val="bullet"/>
      <w:lvlText w:val="•"/>
      <w:lvlJc w:val="left"/>
      <w:pPr>
        <w:ind w:left="7812" w:hanging="362"/>
      </w:pPr>
      <w:rPr>
        <w:rFonts w:hint="default"/>
        <w:lang w:val="en-US" w:eastAsia="en-US" w:bidi="ar-SA"/>
      </w:rPr>
    </w:lvl>
  </w:abstractNum>
  <w:abstractNum w:abstractNumId="3" w15:restartNumberingAfterBreak="0">
    <w:nsid w:val="5D52599D"/>
    <w:multiLevelType w:val="hybridMultilevel"/>
    <w:tmpl w:val="46A0F41A"/>
    <w:lvl w:ilvl="0" w:tplc="394C73CC">
      <w:numFmt w:val="bullet"/>
      <w:lvlText w:val=""/>
      <w:lvlJc w:val="left"/>
      <w:pPr>
        <w:ind w:left="360" w:hanging="360"/>
      </w:pPr>
      <w:rPr>
        <w:rFonts w:ascii="Symbol" w:eastAsia="Symbol" w:hAnsi="Symbol" w:cs="Symbol" w:hint="default"/>
        <w:spacing w:val="0"/>
        <w:w w:val="99"/>
        <w:lang w:val="en-US" w:eastAsia="en-US" w:bidi="ar-SA"/>
      </w:rPr>
    </w:lvl>
    <w:lvl w:ilvl="1" w:tplc="EE8640D0">
      <w:numFmt w:val="bullet"/>
      <w:lvlText w:val="•"/>
      <w:lvlJc w:val="left"/>
      <w:pPr>
        <w:ind w:left="1296" w:hanging="360"/>
      </w:pPr>
      <w:rPr>
        <w:rFonts w:hint="default"/>
        <w:lang w:val="en-US" w:eastAsia="en-US" w:bidi="ar-SA"/>
      </w:rPr>
    </w:lvl>
    <w:lvl w:ilvl="2" w:tplc="D8802AB8">
      <w:numFmt w:val="bullet"/>
      <w:lvlText w:val="•"/>
      <w:lvlJc w:val="left"/>
      <w:pPr>
        <w:ind w:left="2232" w:hanging="360"/>
      </w:pPr>
      <w:rPr>
        <w:rFonts w:hint="default"/>
        <w:lang w:val="en-US" w:eastAsia="en-US" w:bidi="ar-SA"/>
      </w:rPr>
    </w:lvl>
    <w:lvl w:ilvl="3" w:tplc="4BBA6BF2">
      <w:numFmt w:val="bullet"/>
      <w:lvlText w:val="•"/>
      <w:lvlJc w:val="left"/>
      <w:pPr>
        <w:ind w:left="3168" w:hanging="360"/>
      </w:pPr>
      <w:rPr>
        <w:rFonts w:hint="default"/>
        <w:lang w:val="en-US" w:eastAsia="en-US" w:bidi="ar-SA"/>
      </w:rPr>
    </w:lvl>
    <w:lvl w:ilvl="4" w:tplc="89D06BB6">
      <w:numFmt w:val="bullet"/>
      <w:lvlText w:val="•"/>
      <w:lvlJc w:val="left"/>
      <w:pPr>
        <w:ind w:left="4104" w:hanging="360"/>
      </w:pPr>
      <w:rPr>
        <w:rFonts w:hint="default"/>
        <w:lang w:val="en-US" w:eastAsia="en-US" w:bidi="ar-SA"/>
      </w:rPr>
    </w:lvl>
    <w:lvl w:ilvl="5" w:tplc="943406EA">
      <w:numFmt w:val="bullet"/>
      <w:lvlText w:val="•"/>
      <w:lvlJc w:val="left"/>
      <w:pPr>
        <w:ind w:left="5040" w:hanging="360"/>
      </w:pPr>
      <w:rPr>
        <w:rFonts w:hint="default"/>
        <w:lang w:val="en-US" w:eastAsia="en-US" w:bidi="ar-SA"/>
      </w:rPr>
    </w:lvl>
    <w:lvl w:ilvl="6" w:tplc="AC583260">
      <w:numFmt w:val="bullet"/>
      <w:lvlText w:val="•"/>
      <w:lvlJc w:val="left"/>
      <w:pPr>
        <w:ind w:left="5976" w:hanging="360"/>
      </w:pPr>
      <w:rPr>
        <w:rFonts w:hint="default"/>
        <w:lang w:val="en-US" w:eastAsia="en-US" w:bidi="ar-SA"/>
      </w:rPr>
    </w:lvl>
    <w:lvl w:ilvl="7" w:tplc="FE00D4A4">
      <w:numFmt w:val="bullet"/>
      <w:lvlText w:val="•"/>
      <w:lvlJc w:val="left"/>
      <w:pPr>
        <w:ind w:left="6912" w:hanging="360"/>
      </w:pPr>
      <w:rPr>
        <w:rFonts w:hint="default"/>
        <w:lang w:val="en-US" w:eastAsia="en-US" w:bidi="ar-SA"/>
      </w:rPr>
    </w:lvl>
    <w:lvl w:ilvl="8" w:tplc="2BC47AA6">
      <w:numFmt w:val="bullet"/>
      <w:lvlText w:val="•"/>
      <w:lvlJc w:val="left"/>
      <w:pPr>
        <w:ind w:left="7848" w:hanging="360"/>
      </w:pPr>
      <w:rPr>
        <w:rFonts w:hint="default"/>
        <w:lang w:val="en-US" w:eastAsia="en-US" w:bidi="ar-SA"/>
      </w:rPr>
    </w:lvl>
  </w:abstractNum>
  <w:abstractNum w:abstractNumId="4" w15:restartNumberingAfterBreak="0">
    <w:nsid w:val="6F737146"/>
    <w:multiLevelType w:val="hybridMultilevel"/>
    <w:tmpl w:val="9D044426"/>
    <w:lvl w:ilvl="0" w:tplc="B3FC6D18">
      <w:start w:val="1"/>
      <w:numFmt w:val="upperLetter"/>
      <w:lvlText w:val="%1."/>
      <w:lvlJc w:val="left"/>
      <w:pPr>
        <w:ind w:left="420" w:hanging="360"/>
        <w:jc w:val="left"/>
      </w:pPr>
      <w:rPr>
        <w:rFonts w:ascii="Arial" w:eastAsia="Arial" w:hAnsi="Arial" w:cs="Arial" w:hint="default"/>
        <w:b w:val="0"/>
        <w:bCs w:val="0"/>
        <w:i w:val="0"/>
        <w:iCs w:val="0"/>
        <w:spacing w:val="-1"/>
        <w:w w:val="100"/>
        <w:sz w:val="24"/>
        <w:szCs w:val="24"/>
        <w:lang w:val="en-US" w:eastAsia="en-US" w:bidi="ar-SA"/>
      </w:rPr>
    </w:lvl>
    <w:lvl w:ilvl="1" w:tplc="B6E4BBC4">
      <w:start w:val="1"/>
      <w:numFmt w:val="upperLetter"/>
      <w:lvlText w:val="%2."/>
      <w:lvlJc w:val="left"/>
      <w:pPr>
        <w:ind w:left="540" w:hanging="360"/>
        <w:jc w:val="left"/>
      </w:pPr>
      <w:rPr>
        <w:rFonts w:ascii="Arial" w:eastAsia="Arial" w:hAnsi="Arial" w:cs="Arial" w:hint="default"/>
        <w:b w:val="0"/>
        <w:bCs w:val="0"/>
        <w:i w:val="0"/>
        <w:iCs w:val="0"/>
        <w:spacing w:val="-1"/>
        <w:w w:val="100"/>
        <w:sz w:val="24"/>
        <w:szCs w:val="24"/>
        <w:lang w:val="en-US" w:eastAsia="en-US" w:bidi="ar-SA"/>
      </w:rPr>
    </w:lvl>
    <w:lvl w:ilvl="2" w:tplc="FCCA93A2">
      <w:numFmt w:val="bullet"/>
      <w:lvlText w:val="•"/>
      <w:lvlJc w:val="left"/>
      <w:pPr>
        <w:ind w:left="1560" w:hanging="360"/>
      </w:pPr>
      <w:rPr>
        <w:rFonts w:hint="default"/>
        <w:lang w:val="en-US" w:eastAsia="en-US" w:bidi="ar-SA"/>
      </w:rPr>
    </w:lvl>
    <w:lvl w:ilvl="3" w:tplc="33607BC4">
      <w:numFmt w:val="bullet"/>
      <w:lvlText w:val="•"/>
      <w:lvlJc w:val="left"/>
      <w:pPr>
        <w:ind w:left="2580" w:hanging="360"/>
      </w:pPr>
      <w:rPr>
        <w:rFonts w:hint="default"/>
        <w:lang w:val="en-US" w:eastAsia="en-US" w:bidi="ar-SA"/>
      </w:rPr>
    </w:lvl>
    <w:lvl w:ilvl="4" w:tplc="70C49372">
      <w:numFmt w:val="bullet"/>
      <w:lvlText w:val="•"/>
      <w:lvlJc w:val="left"/>
      <w:pPr>
        <w:ind w:left="3600" w:hanging="360"/>
      </w:pPr>
      <w:rPr>
        <w:rFonts w:hint="default"/>
        <w:lang w:val="en-US" w:eastAsia="en-US" w:bidi="ar-SA"/>
      </w:rPr>
    </w:lvl>
    <w:lvl w:ilvl="5" w:tplc="22F44B30">
      <w:numFmt w:val="bullet"/>
      <w:lvlText w:val="•"/>
      <w:lvlJc w:val="left"/>
      <w:pPr>
        <w:ind w:left="4620" w:hanging="360"/>
      </w:pPr>
      <w:rPr>
        <w:rFonts w:hint="default"/>
        <w:lang w:val="en-US" w:eastAsia="en-US" w:bidi="ar-SA"/>
      </w:rPr>
    </w:lvl>
    <w:lvl w:ilvl="6" w:tplc="FD7AFCFA">
      <w:numFmt w:val="bullet"/>
      <w:lvlText w:val="•"/>
      <w:lvlJc w:val="left"/>
      <w:pPr>
        <w:ind w:left="5640" w:hanging="360"/>
      </w:pPr>
      <w:rPr>
        <w:rFonts w:hint="default"/>
        <w:lang w:val="en-US" w:eastAsia="en-US" w:bidi="ar-SA"/>
      </w:rPr>
    </w:lvl>
    <w:lvl w:ilvl="7" w:tplc="8F0A0E2C">
      <w:numFmt w:val="bullet"/>
      <w:lvlText w:val="•"/>
      <w:lvlJc w:val="left"/>
      <w:pPr>
        <w:ind w:left="6660" w:hanging="360"/>
      </w:pPr>
      <w:rPr>
        <w:rFonts w:hint="default"/>
        <w:lang w:val="en-US" w:eastAsia="en-US" w:bidi="ar-SA"/>
      </w:rPr>
    </w:lvl>
    <w:lvl w:ilvl="8" w:tplc="F2449B44">
      <w:numFmt w:val="bullet"/>
      <w:lvlText w:val="•"/>
      <w:lvlJc w:val="left"/>
      <w:pPr>
        <w:ind w:left="7680" w:hanging="360"/>
      </w:pPr>
      <w:rPr>
        <w:rFonts w:hint="default"/>
        <w:lang w:val="en-US" w:eastAsia="en-US" w:bidi="ar-SA"/>
      </w:rPr>
    </w:lvl>
  </w:abstractNum>
  <w:abstractNum w:abstractNumId="5" w15:restartNumberingAfterBreak="0">
    <w:nsid w:val="6F834946"/>
    <w:multiLevelType w:val="hybridMultilevel"/>
    <w:tmpl w:val="970883DC"/>
    <w:lvl w:ilvl="0" w:tplc="040EFD80">
      <w:numFmt w:val="bullet"/>
      <w:lvlText w:val=""/>
      <w:lvlJc w:val="left"/>
      <w:pPr>
        <w:ind w:left="360" w:hanging="360"/>
      </w:pPr>
      <w:rPr>
        <w:rFonts w:ascii="Symbol" w:eastAsia="Symbol" w:hAnsi="Symbol" w:cs="Symbol" w:hint="default"/>
        <w:spacing w:val="0"/>
        <w:w w:val="100"/>
        <w:lang w:val="en-US" w:eastAsia="en-US" w:bidi="ar-SA"/>
      </w:rPr>
    </w:lvl>
    <w:lvl w:ilvl="1" w:tplc="AB40636C">
      <w:numFmt w:val="bullet"/>
      <w:lvlText w:val="•"/>
      <w:lvlJc w:val="left"/>
      <w:pPr>
        <w:ind w:left="1296" w:hanging="360"/>
      </w:pPr>
      <w:rPr>
        <w:rFonts w:hint="default"/>
        <w:lang w:val="en-US" w:eastAsia="en-US" w:bidi="ar-SA"/>
      </w:rPr>
    </w:lvl>
    <w:lvl w:ilvl="2" w:tplc="84181532">
      <w:numFmt w:val="bullet"/>
      <w:lvlText w:val="•"/>
      <w:lvlJc w:val="left"/>
      <w:pPr>
        <w:ind w:left="2232" w:hanging="360"/>
      </w:pPr>
      <w:rPr>
        <w:rFonts w:hint="default"/>
        <w:lang w:val="en-US" w:eastAsia="en-US" w:bidi="ar-SA"/>
      </w:rPr>
    </w:lvl>
    <w:lvl w:ilvl="3" w:tplc="A566B664">
      <w:numFmt w:val="bullet"/>
      <w:lvlText w:val="•"/>
      <w:lvlJc w:val="left"/>
      <w:pPr>
        <w:ind w:left="3168" w:hanging="360"/>
      </w:pPr>
      <w:rPr>
        <w:rFonts w:hint="default"/>
        <w:lang w:val="en-US" w:eastAsia="en-US" w:bidi="ar-SA"/>
      </w:rPr>
    </w:lvl>
    <w:lvl w:ilvl="4" w:tplc="A6A69C0E">
      <w:numFmt w:val="bullet"/>
      <w:lvlText w:val="•"/>
      <w:lvlJc w:val="left"/>
      <w:pPr>
        <w:ind w:left="4104" w:hanging="360"/>
      </w:pPr>
      <w:rPr>
        <w:rFonts w:hint="default"/>
        <w:lang w:val="en-US" w:eastAsia="en-US" w:bidi="ar-SA"/>
      </w:rPr>
    </w:lvl>
    <w:lvl w:ilvl="5" w:tplc="2D2EAB52">
      <w:numFmt w:val="bullet"/>
      <w:lvlText w:val="•"/>
      <w:lvlJc w:val="left"/>
      <w:pPr>
        <w:ind w:left="5040" w:hanging="360"/>
      </w:pPr>
      <w:rPr>
        <w:rFonts w:hint="default"/>
        <w:lang w:val="en-US" w:eastAsia="en-US" w:bidi="ar-SA"/>
      </w:rPr>
    </w:lvl>
    <w:lvl w:ilvl="6" w:tplc="DFB82898">
      <w:numFmt w:val="bullet"/>
      <w:lvlText w:val="•"/>
      <w:lvlJc w:val="left"/>
      <w:pPr>
        <w:ind w:left="5976" w:hanging="360"/>
      </w:pPr>
      <w:rPr>
        <w:rFonts w:hint="default"/>
        <w:lang w:val="en-US" w:eastAsia="en-US" w:bidi="ar-SA"/>
      </w:rPr>
    </w:lvl>
    <w:lvl w:ilvl="7" w:tplc="D9482D2A">
      <w:numFmt w:val="bullet"/>
      <w:lvlText w:val="•"/>
      <w:lvlJc w:val="left"/>
      <w:pPr>
        <w:ind w:left="6912" w:hanging="360"/>
      </w:pPr>
      <w:rPr>
        <w:rFonts w:hint="default"/>
        <w:lang w:val="en-US" w:eastAsia="en-US" w:bidi="ar-SA"/>
      </w:rPr>
    </w:lvl>
    <w:lvl w:ilvl="8" w:tplc="1C9E2A3E">
      <w:numFmt w:val="bullet"/>
      <w:lvlText w:val="•"/>
      <w:lvlJc w:val="left"/>
      <w:pPr>
        <w:ind w:left="7848" w:hanging="360"/>
      </w:pPr>
      <w:rPr>
        <w:rFonts w:hint="default"/>
        <w:lang w:val="en-US" w:eastAsia="en-US" w:bidi="ar-SA"/>
      </w:rPr>
    </w:lvl>
  </w:abstractNum>
  <w:num w:numId="1" w16cid:durableId="845485660">
    <w:abstractNumId w:val="3"/>
  </w:num>
  <w:num w:numId="2" w16cid:durableId="612708641">
    <w:abstractNumId w:val="2"/>
  </w:num>
  <w:num w:numId="3" w16cid:durableId="1234004961">
    <w:abstractNumId w:val="4"/>
  </w:num>
  <w:num w:numId="4" w16cid:durableId="1251357442">
    <w:abstractNumId w:val="5"/>
  </w:num>
  <w:num w:numId="5" w16cid:durableId="1726484370">
    <w:abstractNumId w:val="0"/>
  </w:num>
  <w:num w:numId="6" w16cid:durableId="91239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1E"/>
    <w:rsid w:val="00000B04"/>
    <w:rsid w:val="000B57C2"/>
    <w:rsid w:val="0015553A"/>
    <w:rsid w:val="001B2958"/>
    <w:rsid w:val="001E48C6"/>
    <w:rsid w:val="002506A2"/>
    <w:rsid w:val="002C7045"/>
    <w:rsid w:val="002C7400"/>
    <w:rsid w:val="003027A2"/>
    <w:rsid w:val="00360B35"/>
    <w:rsid w:val="003D1B2D"/>
    <w:rsid w:val="004D7B57"/>
    <w:rsid w:val="00510180"/>
    <w:rsid w:val="00551C68"/>
    <w:rsid w:val="005526BC"/>
    <w:rsid w:val="005800B7"/>
    <w:rsid w:val="005B52C0"/>
    <w:rsid w:val="00661763"/>
    <w:rsid w:val="006D515E"/>
    <w:rsid w:val="0071456E"/>
    <w:rsid w:val="0077064C"/>
    <w:rsid w:val="00772E8A"/>
    <w:rsid w:val="007D6A68"/>
    <w:rsid w:val="008115A3"/>
    <w:rsid w:val="00831293"/>
    <w:rsid w:val="00907BA6"/>
    <w:rsid w:val="00A70347"/>
    <w:rsid w:val="00AC6243"/>
    <w:rsid w:val="00AE0B55"/>
    <w:rsid w:val="00B610FC"/>
    <w:rsid w:val="00B62B00"/>
    <w:rsid w:val="00B75F2C"/>
    <w:rsid w:val="00BD5E8A"/>
    <w:rsid w:val="00BD7F25"/>
    <w:rsid w:val="00C148D9"/>
    <w:rsid w:val="00DC1BDF"/>
    <w:rsid w:val="00E35C42"/>
    <w:rsid w:val="00E95ED8"/>
    <w:rsid w:val="00F03183"/>
    <w:rsid w:val="00FA39B5"/>
    <w:rsid w:val="00FA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64AF"/>
  <w15:docId w15:val="{99C5E8F4-2428-4564-A727-036260F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9" w:hanging="449"/>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ind w:left="108"/>
      <w:outlineLvl w:val="2"/>
    </w:pPr>
    <w:rPr>
      <w:sz w:val="32"/>
      <w:szCs w:val="32"/>
    </w:rPr>
  </w:style>
  <w:style w:type="paragraph" w:styleId="Heading4">
    <w:name w:val="heading 4"/>
    <w:basedOn w:val="Normal"/>
    <w:uiPriority w:val="9"/>
    <w:unhideWhenUsed/>
    <w:qFormat/>
    <w:pPr>
      <w:ind w:left="7959" w:right="356" w:hanging="93"/>
      <w:jc w:val="right"/>
      <w:outlineLvl w:val="3"/>
    </w:pPr>
    <w:rPr>
      <w:b/>
      <w:bCs/>
      <w:sz w:val="28"/>
      <w:szCs w:val="28"/>
    </w:rPr>
  </w:style>
  <w:style w:type="paragraph" w:styleId="Heading5">
    <w:name w:val="heading 5"/>
    <w:basedOn w:val="Normal"/>
    <w:uiPriority w:val="9"/>
    <w:unhideWhenUsed/>
    <w:qFormat/>
    <w:pPr>
      <w:spacing w:before="276"/>
      <w:ind w:left="4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720" w:hanging="48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before="56"/>
      <w:ind w:left="108"/>
    </w:pPr>
  </w:style>
  <w:style w:type="character" w:styleId="Hyperlink">
    <w:name w:val="Hyperlink"/>
    <w:basedOn w:val="DefaultParagraphFont"/>
    <w:uiPriority w:val="99"/>
    <w:unhideWhenUsed/>
    <w:rsid w:val="005526BC"/>
    <w:rPr>
      <w:color w:val="0000FF" w:themeColor="hyperlink"/>
      <w:u w:val="single"/>
    </w:rPr>
  </w:style>
  <w:style w:type="character" w:styleId="UnresolvedMention">
    <w:name w:val="Unresolved Mention"/>
    <w:basedOn w:val="DefaultParagraphFont"/>
    <w:uiPriority w:val="99"/>
    <w:semiHidden/>
    <w:unhideWhenUsed/>
    <w:rsid w:val="005526BC"/>
    <w:rPr>
      <w:color w:val="605E5C"/>
      <w:shd w:val="clear" w:color="auto" w:fill="E1DFDD"/>
    </w:rPr>
  </w:style>
  <w:style w:type="character" w:styleId="FollowedHyperlink">
    <w:name w:val="FollowedHyperlink"/>
    <w:basedOn w:val="DefaultParagraphFont"/>
    <w:uiPriority w:val="99"/>
    <w:semiHidden/>
    <w:unhideWhenUsed/>
    <w:rsid w:val="005526BC"/>
    <w:rPr>
      <w:color w:val="800080" w:themeColor="followedHyperlink"/>
      <w:u w:val="single"/>
    </w:rPr>
  </w:style>
  <w:style w:type="paragraph" w:styleId="Header">
    <w:name w:val="header"/>
    <w:basedOn w:val="Normal"/>
    <w:link w:val="HeaderChar"/>
    <w:uiPriority w:val="99"/>
    <w:unhideWhenUsed/>
    <w:rsid w:val="002C7045"/>
    <w:pPr>
      <w:tabs>
        <w:tab w:val="center" w:pos="4680"/>
        <w:tab w:val="right" w:pos="9360"/>
      </w:tabs>
    </w:pPr>
  </w:style>
  <w:style w:type="character" w:customStyle="1" w:styleId="HeaderChar">
    <w:name w:val="Header Char"/>
    <w:basedOn w:val="DefaultParagraphFont"/>
    <w:link w:val="Header"/>
    <w:uiPriority w:val="99"/>
    <w:rsid w:val="002C7045"/>
    <w:rPr>
      <w:rFonts w:ascii="Arial" w:eastAsia="Arial" w:hAnsi="Arial" w:cs="Arial"/>
    </w:rPr>
  </w:style>
  <w:style w:type="paragraph" w:styleId="Footer">
    <w:name w:val="footer"/>
    <w:basedOn w:val="Normal"/>
    <w:link w:val="FooterChar"/>
    <w:uiPriority w:val="99"/>
    <w:unhideWhenUsed/>
    <w:rsid w:val="002C7045"/>
    <w:pPr>
      <w:tabs>
        <w:tab w:val="center" w:pos="4680"/>
        <w:tab w:val="right" w:pos="9360"/>
      </w:tabs>
    </w:pPr>
  </w:style>
  <w:style w:type="character" w:customStyle="1" w:styleId="FooterChar">
    <w:name w:val="Footer Char"/>
    <w:basedOn w:val="DefaultParagraphFont"/>
    <w:link w:val="Footer"/>
    <w:uiPriority w:val="99"/>
    <w:rsid w:val="002C70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technology.ky.gov/policies-and-procedures/PoliciesProcedures/CIO-092%20Media%20Protection%20Policy.pdf" TargetMode="External"/><Relationship Id="rId26" Type="http://schemas.openxmlformats.org/officeDocument/2006/relationships/hyperlink" Target="https://apps.legislature.ky.gov/law/statutes/statute.aspx?id=56330" TargetMode="External"/><Relationship Id="rId3" Type="http://schemas.openxmlformats.org/officeDocument/2006/relationships/customXml" Target="../customXml/item3.xml"/><Relationship Id="rId21" Type="http://schemas.openxmlformats.org/officeDocument/2006/relationships/hyperlink" Target="https://chfs.ky.gov/agencies/os/oats/polstand/Privacy-%20CHFS%20Collection%2C%20Use%2C%20and%20Retention%20of%20Personal%20Information.docx"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hfs.ky.gov/Pages/Agency404.aspx?requestUrl=https://www.chfs.ky.gov/agencies/os/oats/polstand/Privacy-%20CHFS%20Collection,Use,and%20Retention%20of%20Personal%20Information.docx" TargetMode="External"/><Relationship Id="rId25" Type="http://schemas.openxmlformats.org/officeDocument/2006/relationships/hyperlink" Target="https://apps.legislature.ky.gov/law/statutes/chapter.aspx?id=37294" TargetMode="External"/><Relationship Id="rId2" Type="http://schemas.openxmlformats.org/officeDocument/2006/relationships/customXml" Target="../customXml/item2.xml"/><Relationship Id="rId16" Type="http://schemas.openxmlformats.org/officeDocument/2006/relationships/hyperlink" Target="https://www.chfs.ky.gov/Pages/Agency404.aspx?requestUrl=https://www.chfs.ky.gov/agencies/os/oats/polstand/Privacy-%20CHFS%20Collection,Use,and%20Retention%20of%20Personal%20Information.docx" TargetMode="External"/><Relationship Id="rId20" Type="http://schemas.openxmlformats.org/officeDocument/2006/relationships/hyperlink" Target="https://www.cms.gov/files/document/arc-ampe-vol-1-v102-508-5cr-04112025.pdf" TargetMode="External"/><Relationship Id="rId29" Type="http://schemas.openxmlformats.org/officeDocument/2006/relationships/hyperlink" Target="https://secure-web.cisco.com/1M7hMNTYB8aodfq6ug0_StAmsXtaHZjhNLdLDdbUB5kw8uNdjfJ5_xZN4T7TG44hetZOvbqHOoi07sCN3EgPvR1OfpMShxzW3CyYoaDNzkLRX1GtjNwmM48UzPHtf_A-Di2Vs9gL8PKkvp3bgD14KyTm-aZ7z1ksxx85MCokwvaHnuor1SlHWtKFPBbnxLRe4pEA7ol4q9frYijJoqabvajz-W4BY6-ZF_WUdzLDP07FEyledMvXKSuCGXA-m6ceASikOGlVQcc7ixxr-lLKD6GFYelA195NnWySGdftu6FfP5qyCwBezxuIvJ0ei15xuIHrJqxwlniX93Y4iPI_Imef0Qokaf6DnH1XvFdy-2LfSiViz3fbEAVlfkc0wlsxQEiePOvYMcc78yHPMEJ3iF_kB5zxmmwp3AqVz9A6Rxa4YOlz8s5xN9fz81Nudwq4V1O-mDa6Vag2ri4UCO_wbwKWQmQUIQbP9rb6A67VowBX0BTEKUWE1TX1lLxxHnoYTIFlSvuorB1ZBYcUqceSCNA/https%3A%2F%2Fwww.pcisecuritystandards.org%2Fdocuments%2FPCI_DSS_v3-2-1.pdf%3Fagreement%3Dtrue%26time%3D15524137852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echnology.ky.gov/about-the-agency/Documents/KITS_Report.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rs.gov/pub/irs-pdf/p1075.pdf" TargetMode="External"/><Relationship Id="rId28" Type="http://schemas.openxmlformats.org/officeDocument/2006/relationships/hyperlink" Target="https://secure-web.cisco.com/1M7hMNTYB8aodfq6ug0_StAmsXtaHZjhNLdLDdbUB5kw8uNdjfJ5_xZN4T7TG44hetZOvbqHOoi07sCN3EgPvR1OfpMShxzW3CyYoaDNzkLRX1GtjNwmM48UzPHtf_A-Di2Vs9gL8PKkvp3bgD14KyTm-aZ7z1ksxx85MCokwvaHnuor1SlHWtKFPBbnxLRe4pEA7ol4q9frYijJoqabvajz-W4BY6-ZF_WUdzLDP07FEyledMvXKSuCGXA-m6ceASikOGlVQcc7ixxr-lLKD6GFYelA195NnWySGdftu6FfP5qyCwBezxuIvJ0ei15xuIHrJqxwlniX93Y4iPI_Imef0Qokaf6DnH1XvFdy-2LfSiViz3fbEAVlfkc0wlsxQEiePOvYMcc78yHPMEJ3iF_kB5zxmmwp3AqVz9A6Rxa4YOlz8s5xN9fz81Nudwq4V1O-mDa6Vag2ri4UCO_wbwKWQmQUIQbP9rb6A67VowBX0BTEKUWE1TX1lLxxHnoYTIFlSvuorB1ZBYcUqceSCNA/https%3A%2F%2Fwww.pcisecuritystandards.org%2Fdocuments%2FPCI_DSS_v3-2-1.pdf%3Fagreement%3Dtrue%26time%3D1552413785266" TargetMode="External"/><Relationship Id="rId10" Type="http://schemas.openxmlformats.org/officeDocument/2006/relationships/image" Target="media/image1.jpeg"/><Relationship Id="rId19" Type="http://schemas.openxmlformats.org/officeDocument/2006/relationships/hyperlink" Target="https://www.chfs.ky.gov/agencies/os/oats/polstand/Privacy%20-%20Business%20Associates%20and%20Third%20Party%20Agreements.doc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27" Type="http://schemas.openxmlformats.org/officeDocument/2006/relationships/hyperlink" Target="https://nvlpubs.nist.gov/nistpubs/SpecialPublications/NIST.SP.800-53r5.pdf" TargetMode="External"/><Relationship Id="rId30" Type="http://schemas.openxmlformats.org/officeDocument/2006/relationships/hyperlink" Target="https://www.ssa.gov/dataexchange/securit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www.chfs.ky.gov/agencies/os/oats/polstand/Privacy%20-%20PII%20Inventory%20Minimum%20Necessary%20PII%20Minimization.pdf" TargetMode="External"/><Relationship Id="rId2" Type="http://schemas.openxmlformats.org/officeDocument/2006/relationships/hyperlink" Target="https://www.chfs.ky.gov/agencies/os/oats/polstand/Privacy%20-%20PII%20Inventory%20Minimum%20Necessary%20PII%20Minimization.docx" TargetMode="External"/><Relationship Id="rId1" Type="http://schemas.openxmlformats.org/officeDocument/2006/relationships/hyperlink" Target="https://www.chfs.ky.gov/agencies/os/oats/polstand/Privacy%20-%20PII%20Inventory%20Minimum%20Necessary%20PII%20Minimization.pdf" TargetMode="External"/><Relationship Id="rId4" Type="http://schemas.openxmlformats.org/officeDocument/2006/relationships/hyperlink" Target="https://www.chfs.ky.gov/agencies/os/oats/polstand/Privacy%20-%20PII%20Inventory%20Minimum%20Necessary%20PII%20Minimiz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80810-584B-47DC-98A6-38FD718D79BD}">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F755A583-6616-435D-A70A-F63FB8598011}">
  <ds:schemaRefs>
    <ds:schemaRef ds:uri="http://schemas.microsoft.com/sharepoint/v3/contenttype/forms"/>
  </ds:schemaRefs>
</ds:datastoreItem>
</file>

<file path=customXml/itemProps3.xml><?xml version="1.0" encoding="utf-8"?>
<ds:datastoreItem xmlns:ds="http://schemas.openxmlformats.org/officeDocument/2006/customXml" ds:itemID="{F065EDC9-B12B-4C1F-A04D-39C918B6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4127</Words>
  <Characters>23524</Characters>
  <Application>Microsoft Office Word</Application>
  <DocSecurity>2</DocSecurity>
  <Lines>196</Lines>
  <Paragraphs>55</Paragraphs>
  <ScaleCrop>false</ScaleCrop>
  <HeadingPairs>
    <vt:vector size="2" baseType="variant">
      <vt:variant>
        <vt:lpstr>Title</vt:lpstr>
      </vt:variant>
      <vt:variant>
        <vt:i4>1</vt:i4>
      </vt:variant>
    </vt:vector>
  </HeadingPairs>
  <TitlesOfParts>
    <vt:vector size="1" baseType="lpstr">
      <vt:lpstr>Privacy - PII Inventory Minimum Necessary PII Minimization</vt:lpstr>
    </vt:vector>
  </TitlesOfParts>
  <Company>Commonwealth Office of Technology</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PII Inventory Minimum Necessary PII Minimization</dc:title>
  <dc:subject>Use Case</dc:subject>
  <dc:creator>Rob.Wells</dc:creator>
  <cp:lastModifiedBy>Bartley, Megan (CHFS OATS DES)</cp:lastModifiedBy>
  <cp:revision>4</cp:revision>
  <dcterms:created xsi:type="dcterms:W3CDTF">2026-04-03T00:07:00Z</dcterms:created>
  <dcterms:modified xsi:type="dcterms:W3CDTF">2026-04-15T16:27:00Z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